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C838DB" w14:textId="77777777" w:rsidR="00FF2954" w:rsidRDefault="00FF2954"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369BAB6" w14:textId="77777777" w:rsidR="00FF2954" w:rsidRPr="00AC6BB5" w:rsidRDefault="00FF2954"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419D1242"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00B07073">
        <w:rPr>
          <w:rFonts w:asciiTheme="minorHAnsi" w:hAnsiTheme="minorHAnsi" w:cstheme="minorHAnsi"/>
          <w:sz w:val="24"/>
          <w:szCs w:val="24"/>
        </w:rPr>
        <w:t>p</w:t>
      </w:r>
      <w:r w:rsidR="00B07073" w:rsidRPr="009C5ABD">
        <w:rPr>
          <w:rFonts w:asciiTheme="minorHAnsi" w:hAnsiTheme="minorHAnsi" w:cstheme="minorHAnsi"/>
          <w:sz w:val="24"/>
          <w:szCs w:val="24"/>
        </w:rPr>
        <w:t>neus novos de borracha para automóveis de passageiros, de construção radial, das séries 65 e 70, aros 13” e 14” e de bandas 165, 175 e 185</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 xml:space="preserve">item </w:t>
      </w:r>
      <w:r w:rsidR="00B07073" w:rsidRPr="009C5ABD">
        <w:rPr>
          <w:rFonts w:asciiTheme="minorHAnsi" w:hAnsiTheme="minorHAnsi" w:cstheme="minorHAnsi"/>
          <w:sz w:val="24"/>
          <w:szCs w:val="24"/>
        </w:rPr>
        <w:t>4011.10.00</w:t>
      </w:r>
      <w:r w:rsidRPr="00AC6BB5">
        <w:rPr>
          <w:rFonts w:asciiTheme="minorHAnsi" w:hAnsiTheme="minorHAnsi" w:cstheme="minorHAnsi"/>
          <w:sz w:val="24"/>
          <w:szCs w:val="24"/>
        </w:rPr>
        <w:t xml:space="preserve"> da Nomenclatura Comum do Mercosul – NCM, originárias d</w:t>
      </w:r>
      <w:r w:rsidR="00471DA6">
        <w:rPr>
          <w:rFonts w:asciiTheme="minorHAnsi" w:hAnsiTheme="minorHAnsi" w:cstheme="minorHAnsi"/>
          <w:sz w:val="24"/>
          <w:szCs w:val="24"/>
        </w:rPr>
        <w:t xml:space="preserve">a </w:t>
      </w:r>
      <w:r w:rsidR="00B07073">
        <w:rPr>
          <w:rFonts w:asciiTheme="minorHAnsi" w:hAnsiTheme="minorHAnsi" w:cstheme="minorHAnsi"/>
          <w:sz w:val="24"/>
          <w:szCs w:val="24"/>
        </w:rPr>
        <w:t>Tailândia e de Taipé Chinês</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4FBCBC" w14:textId="77777777" w:rsidR="00FF2954" w:rsidRDefault="00FF2954"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FC8026" w14:textId="77777777" w:rsidR="00FF2954" w:rsidRDefault="00FF2954"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4EE4820E"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B07073" w:rsidRPr="00637FDA">
        <w:rPr>
          <w:rFonts w:asciiTheme="minorHAnsi" w:hAnsiTheme="minorHAnsi" w:cstheme="minorHAnsi"/>
          <w:sz w:val="24"/>
          <w:szCs w:val="24"/>
        </w:rPr>
        <w:t>19972.002078/2024-85</w:t>
      </w:r>
      <w:r w:rsidR="00471DA6" w:rsidRPr="00BF3E17">
        <w:rPr>
          <w:rFonts w:asciiTheme="minorHAnsi" w:hAnsiTheme="minorHAnsi" w:cstheme="minorHAnsi"/>
          <w:sz w:val="24"/>
          <w:szCs w:val="24"/>
        </w:rPr>
        <w:t xml:space="preserve"> </w:t>
      </w:r>
      <w:r w:rsidR="00C76762">
        <w:rPr>
          <w:rFonts w:asciiTheme="minorHAnsi" w:hAnsiTheme="minorHAnsi" w:cstheme="minorHAnsi"/>
          <w:sz w:val="24"/>
          <w:szCs w:val="24"/>
        </w:rPr>
        <w:t>(R</w:t>
      </w:r>
      <w:r w:rsidRPr="00AC6BB5">
        <w:rPr>
          <w:rFonts w:asciiTheme="minorHAnsi" w:hAnsiTheme="minorHAnsi" w:cstheme="minorHAnsi"/>
          <w:sz w:val="24"/>
          <w:szCs w:val="24"/>
        </w:rPr>
        <w:t>estrito</w:t>
      </w:r>
      <w:r w:rsidR="00C76762">
        <w:rPr>
          <w:rFonts w:asciiTheme="minorHAnsi" w:hAnsiTheme="minorHAnsi" w:cstheme="minorHAnsi"/>
          <w:sz w:val="24"/>
          <w:szCs w:val="24"/>
        </w:rPr>
        <w:t>)</w:t>
      </w:r>
      <w:r w:rsidRPr="00AC6BB5">
        <w:rPr>
          <w:rFonts w:asciiTheme="minorHAnsi" w:hAnsiTheme="minorHAnsi" w:cstheme="minorHAnsi"/>
          <w:sz w:val="24"/>
          <w:szCs w:val="24"/>
        </w:rPr>
        <w:t xml:space="preserve"> e</w:t>
      </w:r>
      <w:r w:rsidRPr="00AC6BB5">
        <w:rPr>
          <w:rFonts w:asciiTheme="minorHAnsi" w:hAnsiTheme="minorHAnsi" w:cstheme="minorHAnsi"/>
          <w:color w:val="FF0000"/>
          <w:sz w:val="24"/>
          <w:szCs w:val="24"/>
        </w:rPr>
        <w:t xml:space="preserve"> </w:t>
      </w:r>
      <w:r w:rsidR="00B07073" w:rsidRPr="00637FDA">
        <w:rPr>
          <w:rFonts w:asciiTheme="minorHAnsi" w:hAnsiTheme="minorHAnsi" w:cstheme="minorHAnsi"/>
          <w:sz w:val="24"/>
          <w:szCs w:val="24"/>
        </w:rPr>
        <w:t>19972.002079/2024-20</w:t>
      </w:r>
      <w:r w:rsidR="00B07073" w:rsidRPr="00637FDA">
        <w:rPr>
          <w:rFonts w:asciiTheme="minorHAnsi" w:hAnsiTheme="minorHAnsi" w:cstheme="minorBidi"/>
          <w:sz w:val="24"/>
          <w:szCs w:val="24"/>
        </w:rPr>
        <w:t xml:space="preserve"> </w:t>
      </w:r>
      <w:r w:rsidR="00C76762">
        <w:rPr>
          <w:rFonts w:asciiTheme="minorHAnsi" w:hAnsiTheme="minorHAnsi" w:cstheme="minorBidi"/>
          <w:sz w:val="24"/>
          <w:szCs w:val="24"/>
        </w:rPr>
        <w:t>(C</w:t>
      </w:r>
      <w:r w:rsidRPr="00AC6BB5">
        <w:rPr>
          <w:rFonts w:asciiTheme="minorHAnsi" w:hAnsiTheme="minorHAnsi" w:cstheme="minorHAnsi"/>
          <w:sz w:val="24"/>
          <w:szCs w:val="24"/>
        </w:rPr>
        <w:t>onfidencial</w:t>
      </w:r>
      <w:bookmarkEnd w:id="0"/>
      <w:r w:rsidR="00C76762">
        <w:rPr>
          <w:rFonts w:asciiTheme="minorHAnsi" w:hAnsiTheme="minorHAnsi" w:cstheme="minorHAnsi"/>
          <w:sz w:val="24"/>
          <w:szCs w:val="24"/>
        </w:rPr>
        <w:t>)</w:t>
      </w:r>
    </w:p>
    <w:p w14:paraId="6E76AC87" w14:textId="46188B42"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72297C">
        <w:rPr>
          <w:rFonts w:asciiTheme="minorHAnsi" w:hAnsiTheme="minorHAnsi" w:cstheme="minorHAnsi"/>
          <w:sz w:val="24"/>
          <w:szCs w:val="24"/>
        </w:rPr>
        <w:t>7357</w:t>
      </w:r>
      <w:r w:rsidRPr="00AC6BB5">
        <w:rPr>
          <w:rFonts w:asciiTheme="minorHAnsi" w:hAnsiTheme="minorHAnsi" w:cstheme="minorHAnsi"/>
          <w:sz w:val="24"/>
          <w:szCs w:val="24"/>
        </w:rPr>
        <w:t xml:space="preserve"> ou </w:t>
      </w:r>
      <w:r w:rsidR="0072297C" w:rsidRPr="0072297C">
        <w:rPr>
          <w:rFonts w:asciiTheme="minorHAnsi" w:hAnsiTheme="minorHAnsi" w:cstheme="minorHAnsi"/>
          <w:sz w:val="24"/>
          <w:szCs w:val="24"/>
        </w:rPr>
        <w:t>defesacomercial.cgmc@mdic.gov.br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Default="00F67B58" w:rsidP="00F67B58">
      <w:pPr>
        <w:pStyle w:val="Sumrio1"/>
        <w:rPr>
          <w:rFonts w:asciiTheme="minorHAnsi" w:hAnsiTheme="minorHAnsi" w:cstheme="minorHAnsi"/>
          <w:sz w:val="24"/>
          <w:szCs w:val="24"/>
        </w:rPr>
      </w:pPr>
    </w:p>
    <w:p w14:paraId="3B26F168" w14:textId="77777777" w:rsidR="00471DA6" w:rsidRPr="00471DA6" w:rsidRDefault="00471DA6" w:rsidP="00471DA6"/>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59FAFC7C"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943B41">
        <w:rPr>
          <w:rFonts w:asciiTheme="minorHAnsi" w:hAnsiTheme="minorHAnsi" w:cstheme="minorHAnsi"/>
          <w:sz w:val="24"/>
          <w:szCs w:val="24"/>
        </w:rPr>
        <w:t>p</w:t>
      </w:r>
      <w:r w:rsidR="00943B41" w:rsidRPr="009C5ABD">
        <w:rPr>
          <w:rFonts w:asciiTheme="minorHAnsi" w:hAnsiTheme="minorHAnsi" w:cstheme="minorHAnsi"/>
          <w:sz w:val="24"/>
          <w:szCs w:val="24"/>
        </w:rPr>
        <w:t>neus novos de borracha para automóveis de passageiros, de construção radial, das séries 65 e 70, aros 13” e 14” e de bandas 165, 175 e 185</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w:t>
      </w:r>
      <w:r w:rsidR="00BB3088" w:rsidRPr="00D433F8">
        <w:rPr>
          <w:rFonts w:asciiTheme="minorHAnsi" w:hAnsiTheme="minorHAnsi" w:cstheme="minorHAnsi"/>
          <w:sz w:val="24"/>
          <w:szCs w:val="24"/>
        </w:rPr>
        <w:t xml:space="preserve">no </w:t>
      </w:r>
      <w:r w:rsidR="006C4EB1" w:rsidRPr="00D433F8">
        <w:rPr>
          <w:rFonts w:asciiTheme="minorHAnsi" w:hAnsiTheme="minorHAnsi" w:cstheme="minorHAnsi"/>
          <w:sz w:val="24"/>
          <w:szCs w:val="24"/>
        </w:rPr>
        <w:t>sub</w:t>
      </w:r>
      <w:r w:rsidR="00BB3088" w:rsidRPr="00D433F8">
        <w:rPr>
          <w:rFonts w:asciiTheme="minorHAnsi" w:hAnsiTheme="minorHAnsi" w:cstheme="minorHAnsi"/>
          <w:sz w:val="24"/>
          <w:szCs w:val="24"/>
        </w:rPr>
        <w:t xml:space="preserve">item </w:t>
      </w:r>
      <w:r w:rsidR="00943B41" w:rsidRPr="009C5ABD">
        <w:rPr>
          <w:rFonts w:asciiTheme="minorHAnsi" w:hAnsiTheme="minorHAnsi" w:cstheme="minorHAnsi"/>
          <w:sz w:val="24"/>
          <w:szCs w:val="24"/>
        </w:rPr>
        <w:t>4011.10.00</w:t>
      </w:r>
      <w:r w:rsidR="00BB3088" w:rsidRPr="00D433F8">
        <w:rPr>
          <w:rFonts w:asciiTheme="minorHAnsi" w:hAnsiTheme="minorHAnsi" w:cstheme="minorHAnsi"/>
          <w:sz w:val="24"/>
          <w:szCs w:val="24"/>
        </w:rPr>
        <w:t xml:space="preserve"> da Nomenclatura Comum do Mercosul – NCM, originárias </w:t>
      </w:r>
      <w:r w:rsidR="00943B41" w:rsidRPr="00AC6BB5">
        <w:rPr>
          <w:rFonts w:asciiTheme="minorHAnsi" w:hAnsiTheme="minorHAnsi" w:cstheme="minorHAnsi"/>
          <w:sz w:val="24"/>
          <w:szCs w:val="24"/>
        </w:rPr>
        <w:t>d</w:t>
      </w:r>
      <w:r w:rsidR="00943B41">
        <w:rPr>
          <w:rFonts w:asciiTheme="minorHAnsi" w:hAnsiTheme="minorHAnsi" w:cstheme="minorHAnsi"/>
          <w:sz w:val="24"/>
          <w:szCs w:val="24"/>
        </w:rPr>
        <w:t>a Tailândia e de Taipé Chinês</w:t>
      </w:r>
      <w:r w:rsidR="00BB3088" w:rsidRPr="00AC6BB5">
        <w:rPr>
          <w:rFonts w:asciiTheme="minorHAnsi" w:hAnsiTheme="minorHAnsi" w:cstheme="minorHAnsi"/>
          <w:sz w:val="24"/>
          <w:szCs w:val="24"/>
        </w:rPr>
        <w:t>.</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7A00DF52"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7224E9" w:rsidRPr="00637FDA">
        <w:rPr>
          <w:rFonts w:asciiTheme="minorHAnsi" w:hAnsiTheme="minorHAnsi" w:cstheme="minorHAnsi"/>
          <w:sz w:val="24"/>
          <w:szCs w:val="24"/>
        </w:rPr>
        <w:t>19972.002078/2024-85</w:t>
      </w:r>
      <w:r w:rsidR="007224E9" w:rsidRPr="00BF3E17">
        <w:rPr>
          <w:rFonts w:asciiTheme="minorHAnsi" w:hAnsiTheme="minorHAnsi" w:cstheme="minorHAnsi"/>
          <w:sz w:val="24"/>
          <w:szCs w:val="24"/>
        </w:rPr>
        <w:t xml:space="preserve"> </w:t>
      </w:r>
      <w:r w:rsidR="00C76762">
        <w:rPr>
          <w:rFonts w:asciiTheme="minorHAnsi" w:hAnsiTheme="minorHAnsi" w:cstheme="minorHAnsi"/>
          <w:sz w:val="24"/>
          <w:szCs w:val="24"/>
        </w:rPr>
        <w:t>(R</w:t>
      </w:r>
      <w:r w:rsidR="007224E9" w:rsidRPr="00AC6BB5">
        <w:rPr>
          <w:rFonts w:asciiTheme="minorHAnsi" w:hAnsiTheme="minorHAnsi" w:cstheme="minorHAnsi"/>
          <w:sz w:val="24"/>
          <w:szCs w:val="24"/>
        </w:rPr>
        <w:t>estrito</w:t>
      </w:r>
      <w:r w:rsidR="00C76762">
        <w:rPr>
          <w:rFonts w:asciiTheme="minorHAnsi" w:hAnsiTheme="minorHAnsi" w:cstheme="minorHAnsi"/>
          <w:sz w:val="24"/>
          <w:szCs w:val="24"/>
        </w:rPr>
        <w:t>)</w:t>
      </w:r>
      <w:r w:rsidR="007224E9" w:rsidRPr="00AC6BB5">
        <w:rPr>
          <w:rFonts w:asciiTheme="minorHAnsi" w:hAnsiTheme="minorHAnsi" w:cstheme="minorHAnsi"/>
          <w:sz w:val="24"/>
          <w:szCs w:val="24"/>
        </w:rPr>
        <w:t xml:space="preserve"> e</w:t>
      </w:r>
      <w:r w:rsidR="007224E9" w:rsidRPr="00AC6BB5">
        <w:rPr>
          <w:rFonts w:asciiTheme="minorHAnsi" w:hAnsiTheme="minorHAnsi" w:cstheme="minorHAnsi"/>
          <w:color w:val="FF0000"/>
          <w:sz w:val="24"/>
          <w:szCs w:val="24"/>
        </w:rPr>
        <w:t xml:space="preserve"> </w:t>
      </w:r>
      <w:r w:rsidR="007224E9" w:rsidRPr="00637FDA">
        <w:rPr>
          <w:rFonts w:asciiTheme="minorHAnsi" w:hAnsiTheme="minorHAnsi" w:cstheme="minorHAnsi"/>
          <w:sz w:val="24"/>
          <w:szCs w:val="24"/>
        </w:rPr>
        <w:t>19972.002079/2024-20</w:t>
      </w:r>
      <w:r w:rsidR="007224E9" w:rsidRPr="00637FDA">
        <w:rPr>
          <w:rFonts w:asciiTheme="minorHAnsi" w:hAnsiTheme="minorHAnsi" w:cstheme="minorBidi"/>
          <w:sz w:val="24"/>
          <w:szCs w:val="24"/>
        </w:rPr>
        <w:t xml:space="preserve"> </w:t>
      </w:r>
      <w:r w:rsidR="00C76762">
        <w:rPr>
          <w:rFonts w:asciiTheme="minorHAnsi" w:hAnsiTheme="minorHAnsi" w:cstheme="minorBidi"/>
          <w:sz w:val="24"/>
          <w:szCs w:val="24"/>
        </w:rPr>
        <w:t>(C</w:t>
      </w:r>
      <w:r w:rsidRPr="00E74CE5">
        <w:rPr>
          <w:rFonts w:asciiTheme="minorHAnsi" w:hAnsiTheme="minorHAnsi" w:cstheme="minorHAnsi"/>
          <w:color w:val="201F1E"/>
          <w:sz w:val="24"/>
          <w:szCs w:val="24"/>
        </w:rPr>
        <w:t>onfidencial</w:t>
      </w:r>
      <w:r w:rsidR="00C76762">
        <w:rPr>
          <w:rFonts w:asciiTheme="minorHAnsi" w:hAnsiTheme="minorHAnsi" w:cstheme="minorHAnsi"/>
          <w:color w:val="201F1E"/>
          <w:sz w:val="24"/>
          <w:szCs w:val="24"/>
        </w:rPr>
        <w:t>)</w:t>
      </w:r>
      <w:r w:rsidRPr="00E74CE5">
        <w:rPr>
          <w:rFonts w:asciiTheme="minorHAnsi" w:hAnsiTheme="minorHAnsi" w:cstheme="minorHAnsi"/>
          <w:color w:val="201F1E"/>
          <w:sz w:val="24"/>
          <w:szCs w:val="24"/>
        </w:rPr>
        <w:t xml:space="preserve"> 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III - forem </w:t>
      </w:r>
      <w:proofErr w:type="gramStart"/>
      <w:r w:rsidRPr="00AC6BB5">
        <w:rPr>
          <w:rFonts w:asciiTheme="minorHAnsi" w:hAnsiTheme="minorHAnsi" w:cstheme="minorHAnsi"/>
        </w:rPr>
        <w:t>empregador</w:t>
      </w:r>
      <w:proofErr w:type="gramEnd"/>
      <w:r w:rsidRPr="00AC6BB5">
        <w:rPr>
          <w:rFonts w:asciiTheme="minorHAnsi" w:hAnsiTheme="minorHAnsi" w:cstheme="minorHAnsi"/>
        </w:rPr>
        <w:t xml:space="preserve">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IV - </w:t>
      </w:r>
      <w:proofErr w:type="gramStart"/>
      <w:r w:rsidRPr="00AC6BB5">
        <w:rPr>
          <w:rFonts w:asciiTheme="minorHAnsi" w:hAnsiTheme="minorHAnsi" w:cstheme="minorHAnsi"/>
        </w:rPr>
        <w:t>qualquer</w:t>
      </w:r>
      <w:proofErr w:type="gramEnd"/>
      <w:r w:rsidRPr="00AC6BB5">
        <w:rPr>
          <w:rFonts w:asciiTheme="minorHAnsi" w:hAnsiTheme="minorHAnsi" w:cstheme="minorHAnsi"/>
        </w:rPr>
        <w:t xml:space="preserve">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 xml:space="preserve">V - </w:t>
      </w:r>
      <w:proofErr w:type="gramStart"/>
      <w:r w:rsidRPr="00AC6BB5">
        <w:rPr>
          <w:rFonts w:asciiTheme="minorHAnsi" w:hAnsiTheme="minorHAnsi" w:cstheme="minorHAnsi"/>
        </w:rPr>
        <w:t>uma</w:t>
      </w:r>
      <w:proofErr w:type="gramEnd"/>
      <w:r w:rsidRPr="00AC6BB5">
        <w:rPr>
          <w:rFonts w:asciiTheme="minorHAnsi" w:hAnsiTheme="minorHAnsi" w:cstheme="minorHAnsi"/>
        </w:rPr>
        <w:t xml:space="preserve">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 - </w:t>
      </w:r>
      <w:proofErr w:type="gramStart"/>
      <w:r w:rsidRPr="00AC6BB5">
        <w:rPr>
          <w:rFonts w:asciiTheme="minorHAnsi" w:hAnsiTheme="minorHAnsi" w:cstheme="minorHAnsi"/>
        </w:rPr>
        <w:t>forem</w:t>
      </w:r>
      <w:proofErr w:type="gramEnd"/>
      <w:r w:rsidRPr="00AC6BB5">
        <w:rPr>
          <w:rFonts w:asciiTheme="minorHAnsi" w:hAnsiTheme="minorHAnsi" w:cstheme="minorHAnsi"/>
        </w:rPr>
        <w:t xml:space="preserve">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IX - </w:t>
      </w:r>
      <w:proofErr w:type="gramStart"/>
      <w:r w:rsidRPr="00AC6BB5">
        <w:rPr>
          <w:rFonts w:asciiTheme="minorHAnsi" w:hAnsiTheme="minorHAnsi" w:cstheme="minorHAnsi"/>
        </w:rPr>
        <w:t>se</w:t>
      </w:r>
      <w:proofErr w:type="gramEnd"/>
      <w:r w:rsidRPr="00AC6BB5">
        <w:rPr>
          <w:rFonts w:asciiTheme="minorHAnsi" w:hAnsiTheme="minorHAnsi" w:cstheme="minorHAnsi"/>
        </w:rPr>
        <w:t xml:space="preserv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 xml:space="preserve">contábil utilizado (Ex. SAP, </w:t>
      </w:r>
      <w:proofErr w:type="gramStart"/>
      <w:r w:rsidRPr="00AC6BB5">
        <w:rPr>
          <w:rFonts w:asciiTheme="minorHAnsi" w:hAnsiTheme="minorHAnsi" w:cstheme="minorHAnsi"/>
          <w:bCs/>
          <w:sz w:val="24"/>
        </w:rPr>
        <w:t>Oracle, etc...</w:t>
      </w:r>
      <w:proofErr w:type="gramEnd"/>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w:t>
      </w:r>
      <w:proofErr w:type="gramStart"/>
      <w:r w:rsidRPr="00AC6BB5">
        <w:rPr>
          <w:rFonts w:asciiTheme="minorHAnsi" w:hAnsiTheme="minorHAnsi" w:cstheme="minorHAnsi"/>
          <w:sz w:val="24"/>
          <w:szCs w:val="24"/>
        </w:rPr>
        <w:t>do</w:t>
      </w:r>
      <w:proofErr w:type="gramEnd"/>
      <w:r w:rsidRPr="00AC6BB5">
        <w:rPr>
          <w:rFonts w:asciiTheme="minorHAnsi" w:hAnsiTheme="minorHAnsi" w:cstheme="minorHAnsi"/>
          <w:sz w:val="24"/>
          <w:szCs w:val="24"/>
        </w:rPr>
        <w:t xml:space="preserve">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0C52001" w:rsidR="00F67B58" w:rsidRPr="00AC6BB5" w:rsidRDefault="008E21A4" w:rsidP="00F67B58">
      <w:pPr>
        <w:pStyle w:val="Recuodecorpodetexto"/>
        <w:ind w:left="0" w:firstLine="0"/>
        <w:jc w:val="left"/>
        <w:rPr>
          <w:rFonts w:asciiTheme="minorHAnsi" w:hAnsiTheme="minorHAnsi" w:cstheme="minorHAnsi"/>
          <w:b/>
          <w:bCs/>
          <w:sz w:val="24"/>
        </w:rPr>
      </w:pPr>
      <w:r>
        <w:rPr>
          <w:rFonts w:asciiTheme="minorHAnsi" w:hAnsiTheme="minorHAnsi" w:cstheme="minorHAnsi"/>
          <w:b/>
          <w:bCs/>
          <w:sz w:val="24"/>
        </w:rPr>
        <w:t xml:space="preserve">i) </w:t>
      </w:r>
      <w:r w:rsidR="00F67B58"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00F67B58"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4CD86EE6" w14:textId="6A240F8F" w:rsidR="008E21A4" w:rsidRDefault="0012079B" w:rsidP="0012079B">
      <w:pPr>
        <w:jc w:val="both"/>
        <w:rPr>
          <w:rFonts w:asciiTheme="minorHAnsi" w:hAnsiTheme="minorHAnsi" w:cstheme="minorHAnsi"/>
          <w:sz w:val="24"/>
          <w:szCs w:val="24"/>
        </w:rPr>
      </w:pPr>
      <w:r>
        <w:rPr>
          <w:rFonts w:asciiTheme="minorHAnsi" w:hAnsiTheme="minorHAnsi" w:cstheme="minorHAnsi"/>
          <w:bCs/>
          <w:sz w:val="24"/>
          <w:szCs w:val="24"/>
        </w:rPr>
        <w:t>P</w:t>
      </w:r>
      <w:r w:rsidRPr="009C5ABD">
        <w:rPr>
          <w:rFonts w:asciiTheme="minorHAnsi" w:eastAsiaTheme="minorEastAsia" w:hAnsiTheme="minorHAnsi" w:cstheme="minorHAnsi"/>
          <w:sz w:val="24"/>
          <w:szCs w:val="24"/>
        </w:rPr>
        <w:t xml:space="preserve">neus novos de borracha para automóveis de passageiros, de construção radial, das séries 65 e 70, aros 13” e 14”, e bandas 165, 175 e 185, </w:t>
      </w:r>
      <w:r w:rsidRPr="009C5ABD">
        <w:rPr>
          <w:rFonts w:asciiTheme="minorHAnsi" w:hAnsiTheme="minorHAnsi" w:cstheme="minorHAnsi"/>
          <w:sz w:val="24"/>
          <w:szCs w:val="24"/>
        </w:rPr>
        <w:t xml:space="preserve">inclusive do tipo </w:t>
      </w:r>
      <w:r w:rsidRPr="00F57BEC">
        <w:rPr>
          <w:rFonts w:asciiTheme="minorHAnsi" w:hAnsiTheme="minorHAnsi" w:cstheme="minorHAnsi"/>
          <w:i/>
          <w:sz w:val="24"/>
          <w:szCs w:val="24"/>
        </w:rPr>
        <w:t xml:space="preserve">extra </w:t>
      </w:r>
      <w:proofErr w:type="spellStart"/>
      <w:r w:rsidRPr="00F57BEC">
        <w:rPr>
          <w:rFonts w:asciiTheme="minorHAnsi" w:hAnsiTheme="minorHAnsi" w:cstheme="minorHAnsi"/>
          <w:i/>
          <w:sz w:val="24"/>
          <w:szCs w:val="24"/>
        </w:rPr>
        <w:t>load</w:t>
      </w:r>
      <w:proofErr w:type="spellEnd"/>
      <w:r w:rsidRPr="009C5ABD">
        <w:rPr>
          <w:rFonts w:asciiTheme="minorHAnsi" w:hAnsiTheme="minorHAnsi" w:cstheme="minorHAnsi"/>
          <w:sz w:val="24"/>
          <w:szCs w:val="24"/>
        </w:rPr>
        <w:t xml:space="preserve"> (“XL”)</w:t>
      </w:r>
      <w:r>
        <w:rPr>
          <w:rFonts w:asciiTheme="minorHAnsi" w:hAnsiTheme="minorHAnsi" w:cstheme="minorHAnsi"/>
          <w:sz w:val="24"/>
          <w:szCs w:val="24"/>
        </w:rPr>
        <w:t xml:space="preserve">, </w:t>
      </w:r>
      <w:r w:rsidRPr="00AC6BB5">
        <w:rPr>
          <w:rFonts w:asciiTheme="minorHAnsi" w:hAnsiTheme="minorHAnsi" w:cstheme="minorHAnsi"/>
          <w:sz w:val="24"/>
          <w:szCs w:val="24"/>
        </w:rPr>
        <w:t xml:space="preserve">comumente classificadas </w:t>
      </w:r>
      <w:r w:rsidRPr="00D433F8">
        <w:rPr>
          <w:rFonts w:asciiTheme="minorHAnsi" w:hAnsiTheme="minorHAnsi" w:cstheme="minorHAnsi"/>
          <w:sz w:val="24"/>
          <w:szCs w:val="24"/>
        </w:rPr>
        <w:t xml:space="preserve">no subitem </w:t>
      </w:r>
      <w:r w:rsidRPr="009C5ABD">
        <w:rPr>
          <w:rFonts w:asciiTheme="minorHAnsi" w:hAnsiTheme="minorHAnsi" w:cstheme="minorHAnsi"/>
          <w:sz w:val="24"/>
          <w:szCs w:val="24"/>
        </w:rPr>
        <w:t>4011.10.00</w:t>
      </w:r>
      <w:r w:rsidRPr="00D433F8">
        <w:rPr>
          <w:rFonts w:asciiTheme="minorHAnsi" w:hAnsiTheme="minorHAnsi" w:cstheme="minorHAnsi"/>
          <w:sz w:val="24"/>
          <w:szCs w:val="24"/>
        </w:rPr>
        <w:t xml:space="preserve"> da Nomenclatura Comum do Mercosul – NCM</w:t>
      </w:r>
      <w:r w:rsidRPr="009C5ABD">
        <w:rPr>
          <w:rFonts w:asciiTheme="minorHAnsi" w:eastAsiaTheme="minorEastAsia" w:hAnsiTheme="minorHAnsi" w:cstheme="minorHAnsi"/>
          <w:sz w:val="24"/>
          <w:szCs w:val="24"/>
        </w:rPr>
        <w:t xml:space="preserve">, </w:t>
      </w:r>
      <w:r w:rsidRPr="009C5ABD">
        <w:rPr>
          <w:rFonts w:asciiTheme="minorHAnsi" w:hAnsiTheme="minorHAnsi" w:cstheme="minorHAnsi"/>
          <w:sz w:val="24"/>
          <w:szCs w:val="24"/>
        </w:rPr>
        <w:t xml:space="preserve">originários da </w:t>
      </w:r>
      <w:r>
        <w:rPr>
          <w:rFonts w:asciiTheme="minorHAnsi" w:hAnsiTheme="minorHAnsi" w:cstheme="minorHAnsi"/>
          <w:sz w:val="24"/>
          <w:szCs w:val="24"/>
        </w:rPr>
        <w:t xml:space="preserve">Tailândia e de Taipé Chinês. </w:t>
      </w:r>
    </w:p>
    <w:p w14:paraId="0B894C80" w14:textId="77777777" w:rsidR="008E21A4" w:rsidRDefault="008E21A4" w:rsidP="0012079B">
      <w:pPr>
        <w:jc w:val="both"/>
        <w:rPr>
          <w:rFonts w:asciiTheme="minorHAnsi" w:hAnsiTheme="minorHAnsi" w:cstheme="minorHAnsi"/>
          <w:sz w:val="24"/>
          <w:szCs w:val="24"/>
        </w:rPr>
      </w:pPr>
    </w:p>
    <w:p w14:paraId="02246F36" w14:textId="331A1AF7" w:rsidR="00F67B58" w:rsidRDefault="0012079B" w:rsidP="0012079B">
      <w:pPr>
        <w:jc w:val="both"/>
        <w:rPr>
          <w:rFonts w:asciiTheme="minorHAnsi" w:hAnsiTheme="minorHAnsi" w:cstheme="minorHAnsi"/>
          <w:sz w:val="24"/>
          <w:szCs w:val="24"/>
        </w:rPr>
      </w:pPr>
      <w:r>
        <w:rPr>
          <w:rFonts w:asciiTheme="minorHAnsi" w:hAnsiTheme="minorHAnsi" w:cstheme="minorHAnsi"/>
          <w:sz w:val="24"/>
          <w:szCs w:val="24"/>
        </w:rPr>
        <w:t>Estão excluídos do escopo do direito antidumping em vigor</w:t>
      </w:r>
      <w:r w:rsidRPr="009C5ABD">
        <w:rPr>
          <w:rFonts w:asciiTheme="minorHAnsi" w:hAnsiTheme="minorHAnsi" w:cstheme="minorHAnsi"/>
          <w:sz w:val="24"/>
          <w:szCs w:val="24"/>
        </w:rPr>
        <w:t xml:space="preserve"> os pneus de construção diagonal e os pneus com aros, séries e bandas distintos dos especificados</w:t>
      </w:r>
      <w:r>
        <w:rPr>
          <w:rFonts w:asciiTheme="minorHAnsi" w:hAnsiTheme="minorHAnsi" w:cstheme="minorHAnsi"/>
          <w:sz w:val="24"/>
          <w:szCs w:val="24"/>
        </w:rPr>
        <w:t>.</w:t>
      </w:r>
    </w:p>
    <w:p w14:paraId="70B0B9E0" w14:textId="77777777" w:rsidR="0012079B" w:rsidRDefault="0012079B" w:rsidP="0012079B">
      <w:pPr>
        <w:jc w:val="both"/>
        <w:rPr>
          <w:rFonts w:asciiTheme="minorHAnsi" w:hAnsiTheme="minorHAnsi" w:cstheme="minorHAnsi"/>
          <w:sz w:val="24"/>
          <w:szCs w:val="24"/>
        </w:rPr>
      </w:pPr>
    </w:p>
    <w:p w14:paraId="5309DAFD" w14:textId="77777777" w:rsidR="008E21A4" w:rsidRPr="00AC6BB5" w:rsidRDefault="008E21A4" w:rsidP="0012079B">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r>
      <w:r w:rsidRPr="008E21A4">
        <w:rPr>
          <w:rFonts w:asciiTheme="minorHAnsi" w:hAnsiTheme="minorHAnsi" w:cstheme="minorHAnsi"/>
          <w:b/>
          <w:sz w:val="24"/>
        </w:rPr>
        <w:t xml:space="preserve">Período </w:t>
      </w:r>
      <w:r w:rsidR="004A61F3" w:rsidRPr="008E21A4">
        <w:rPr>
          <w:rFonts w:asciiTheme="minorHAnsi" w:hAnsiTheme="minorHAnsi" w:cstheme="minorHAnsi"/>
          <w:b/>
          <w:sz w:val="24"/>
        </w:rPr>
        <w:t>de</w:t>
      </w:r>
      <w:r w:rsidRPr="008E21A4">
        <w:rPr>
          <w:rFonts w:asciiTheme="minorHAnsi" w:hAnsiTheme="minorHAnsi" w:cstheme="minorHAnsi"/>
          <w:b/>
          <w:sz w:val="24"/>
        </w:rPr>
        <w:t xml:space="preserve"> </w:t>
      </w:r>
      <w:r w:rsidR="0058595D" w:rsidRPr="008E21A4">
        <w:rPr>
          <w:rFonts w:asciiTheme="minorHAnsi" w:hAnsiTheme="minorHAnsi" w:cstheme="minorHAnsi"/>
          <w:b/>
          <w:sz w:val="24"/>
        </w:rPr>
        <w:t>investigação de continuação ou retomada do</w:t>
      </w:r>
      <w:r w:rsidRPr="008E21A4">
        <w:rPr>
          <w:rFonts w:asciiTheme="minorHAnsi" w:hAnsiTheme="minorHAnsi" w:cstheme="minorHAnsi"/>
          <w:b/>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77D88300" w:rsidR="00F67B58" w:rsidRPr="00C7516A" w:rsidRDefault="0012079B" w:rsidP="00F67B58">
      <w:pPr>
        <w:ind w:left="1080"/>
        <w:jc w:val="both"/>
        <w:rPr>
          <w:rFonts w:asciiTheme="minorHAnsi" w:hAnsiTheme="minorHAnsi" w:cstheme="minorHAnsi"/>
          <w:sz w:val="24"/>
          <w:szCs w:val="24"/>
        </w:rPr>
      </w:pPr>
      <w:r>
        <w:rPr>
          <w:rFonts w:asciiTheme="minorHAnsi" w:hAnsiTheme="minorHAnsi" w:cstheme="minorHAnsi"/>
          <w:sz w:val="24"/>
          <w:szCs w:val="24"/>
        </w:rPr>
        <w:t>julho</w:t>
      </w:r>
      <w:r w:rsidR="00F67B58" w:rsidRPr="00C7516A">
        <w:rPr>
          <w:rFonts w:asciiTheme="minorHAnsi" w:hAnsiTheme="minorHAnsi" w:cstheme="minorHAnsi"/>
          <w:sz w:val="24"/>
          <w:szCs w:val="24"/>
        </w:rPr>
        <w:t xml:space="preserve"> de </w:t>
      </w:r>
      <w:r w:rsidR="00C7516A" w:rsidRPr="00C7516A">
        <w:rPr>
          <w:rFonts w:asciiTheme="minorHAnsi" w:hAnsiTheme="minorHAnsi" w:cstheme="minorHAnsi"/>
          <w:sz w:val="24"/>
          <w:szCs w:val="24"/>
        </w:rPr>
        <w:t>2023</w:t>
      </w:r>
      <w:r w:rsidR="00F67B58" w:rsidRPr="00C7516A">
        <w:rPr>
          <w:rFonts w:asciiTheme="minorHAnsi" w:hAnsiTheme="minorHAnsi" w:cstheme="minorHAnsi"/>
          <w:sz w:val="24"/>
          <w:szCs w:val="24"/>
        </w:rPr>
        <w:t xml:space="preserve"> a </w:t>
      </w:r>
      <w:r>
        <w:rPr>
          <w:rFonts w:asciiTheme="minorHAnsi" w:hAnsiTheme="minorHAnsi" w:cstheme="minorHAnsi"/>
          <w:sz w:val="24"/>
          <w:szCs w:val="24"/>
        </w:rPr>
        <w:t>junh</w:t>
      </w:r>
      <w:r w:rsidR="00C7516A" w:rsidRPr="00C7516A">
        <w:rPr>
          <w:rFonts w:asciiTheme="minorHAnsi" w:hAnsiTheme="minorHAnsi" w:cstheme="minorHAnsi"/>
          <w:sz w:val="24"/>
          <w:szCs w:val="24"/>
        </w:rPr>
        <w:t>o</w:t>
      </w:r>
      <w:r w:rsidR="00F67B58" w:rsidRPr="00C7516A">
        <w:rPr>
          <w:rFonts w:asciiTheme="minorHAnsi" w:hAnsiTheme="minorHAnsi" w:cstheme="minorHAnsi"/>
          <w:sz w:val="24"/>
          <w:szCs w:val="24"/>
        </w:rPr>
        <w:t xml:space="preserve"> de </w:t>
      </w:r>
      <w:r w:rsidR="00C7516A" w:rsidRPr="00C7516A">
        <w:rPr>
          <w:rFonts w:asciiTheme="minorHAnsi" w:hAnsiTheme="minorHAnsi" w:cstheme="minorHAnsi"/>
          <w:sz w:val="24"/>
          <w:szCs w:val="24"/>
        </w:rPr>
        <w:t>2024</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8E21A4" w:rsidRDefault="00F67B58" w:rsidP="00F67B58">
      <w:pPr>
        <w:pStyle w:val="Recuodecorpodetexto"/>
        <w:ind w:left="0" w:firstLine="0"/>
        <w:rPr>
          <w:rFonts w:asciiTheme="minorHAnsi" w:hAnsiTheme="minorHAnsi" w:cstheme="minorHAnsi"/>
          <w:b/>
          <w:bCs/>
          <w:sz w:val="24"/>
        </w:rPr>
      </w:pPr>
      <w:proofErr w:type="spellStart"/>
      <w:r w:rsidRPr="008E21A4">
        <w:rPr>
          <w:rFonts w:asciiTheme="minorHAnsi" w:hAnsiTheme="minorHAnsi" w:cstheme="minorHAnsi"/>
          <w:b/>
          <w:bCs/>
          <w:sz w:val="24"/>
        </w:rPr>
        <w:t>iii</w:t>
      </w:r>
      <w:proofErr w:type="spellEnd"/>
      <w:r w:rsidRPr="008E21A4">
        <w:rPr>
          <w:rFonts w:asciiTheme="minorHAnsi" w:hAnsiTheme="minorHAnsi" w:cstheme="minorHAnsi"/>
          <w:b/>
          <w:bCs/>
          <w:sz w:val="24"/>
        </w:rPr>
        <w:t>)</w:t>
      </w:r>
      <w:r w:rsidRPr="008E21A4">
        <w:rPr>
          <w:rFonts w:asciiTheme="minorHAnsi" w:hAnsiTheme="minorHAnsi" w:cstheme="minorHAnsi"/>
          <w:b/>
          <w:bCs/>
          <w:sz w:val="24"/>
        </w:rPr>
        <w:tab/>
        <w:t xml:space="preserve">Período </w:t>
      </w:r>
      <w:r w:rsidR="004A61F3" w:rsidRPr="008E21A4">
        <w:rPr>
          <w:rFonts w:asciiTheme="minorHAnsi" w:hAnsiTheme="minorHAnsi" w:cstheme="minorHAnsi"/>
          <w:b/>
          <w:bCs/>
          <w:sz w:val="24"/>
        </w:rPr>
        <w:t>de</w:t>
      </w:r>
      <w:r w:rsidRPr="008E21A4">
        <w:rPr>
          <w:rFonts w:asciiTheme="minorHAnsi" w:hAnsiTheme="minorHAnsi" w:cstheme="minorHAnsi"/>
          <w:b/>
          <w:bCs/>
          <w:sz w:val="24"/>
        </w:rPr>
        <w:t xml:space="preserve"> </w:t>
      </w:r>
      <w:r w:rsidR="0058595D" w:rsidRPr="008E21A4">
        <w:rPr>
          <w:rFonts w:asciiTheme="minorHAnsi" w:hAnsiTheme="minorHAnsi" w:cstheme="minorHAnsi"/>
          <w:b/>
          <w:bCs/>
          <w:sz w:val="24"/>
        </w:rPr>
        <w:t>investigação de continuação ou retomada</w:t>
      </w:r>
      <w:r w:rsidRPr="008E21A4">
        <w:rPr>
          <w:rFonts w:asciiTheme="minorHAnsi" w:hAnsiTheme="minorHAnsi" w:cstheme="minorHAnsi"/>
          <w:b/>
          <w:bCs/>
          <w:sz w:val="24"/>
        </w:rPr>
        <w:t xml:space="preserve"> d</w:t>
      </w:r>
      <w:r w:rsidR="0058595D" w:rsidRPr="008E21A4">
        <w:rPr>
          <w:rFonts w:asciiTheme="minorHAnsi" w:hAnsiTheme="minorHAnsi" w:cstheme="minorHAnsi"/>
          <w:b/>
          <w:bCs/>
          <w:sz w:val="24"/>
        </w:rPr>
        <w:t>o</w:t>
      </w:r>
      <w:r w:rsidRPr="008E21A4">
        <w:rPr>
          <w:rFonts w:asciiTheme="minorHAnsi" w:hAnsiTheme="minorHAnsi" w:cstheme="minorHAnsi"/>
          <w:b/>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01F16551" w:rsidR="00F67B58" w:rsidRPr="00AC6BB5" w:rsidRDefault="0012079B" w:rsidP="00F67B58">
      <w:pPr>
        <w:jc w:val="both"/>
        <w:rPr>
          <w:rFonts w:asciiTheme="minorHAnsi" w:hAnsiTheme="minorHAnsi" w:cstheme="minorHAnsi"/>
          <w:sz w:val="24"/>
          <w:szCs w:val="24"/>
        </w:rPr>
      </w:pPr>
      <w:r>
        <w:rPr>
          <w:rFonts w:asciiTheme="minorHAnsi" w:hAnsiTheme="minorHAnsi" w:cstheme="minorHAnsi"/>
          <w:sz w:val="24"/>
          <w:szCs w:val="24"/>
        </w:rPr>
        <w:t>julho</w:t>
      </w:r>
      <w:r w:rsidR="00F67B58" w:rsidRPr="00AC6BB5">
        <w:rPr>
          <w:rFonts w:asciiTheme="minorHAnsi" w:hAnsiTheme="minorHAnsi" w:cstheme="minorHAnsi"/>
          <w:sz w:val="24"/>
          <w:szCs w:val="24"/>
        </w:rPr>
        <w:t xml:space="preserve"> de </w:t>
      </w:r>
      <w:r w:rsidR="00C7516A">
        <w:rPr>
          <w:rFonts w:asciiTheme="minorHAnsi" w:hAnsiTheme="minorHAnsi" w:cstheme="minorHAnsi"/>
          <w:sz w:val="24"/>
          <w:szCs w:val="24"/>
        </w:rPr>
        <w:t>20</w:t>
      </w:r>
      <w:r w:rsidR="005C213E">
        <w:rPr>
          <w:rFonts w:asciiTheme="minorHAnsi" w:hAnsiTheme="minorHAnsi" w:cstheme="minorHAnsi"/>
          <w:sz w:val="24"/>
          <w:szCs w:val="24"/>
        </w:rPr>
        <w:t>19</w:t>
      </w:r>
      <w:r w:rsidR="00F67B58" w:rsidRPr="00AC6BB5">
        <w:rPr>
          <w:rFonts w:asciiTheme="minorHAnsi" w:hAnsiTheme="minorHAnsi" w:cstheme="minorHAnsi"/>
          <w:sz w:val="24"/>
          <w:szCs w:val="24"/>
        </w:rPr>
        <w:t xml:space="preserve"> a </w:t>
      </w:r>
      <w:r>
        <w:rPr>
          <w:rFonts w:asciiTheme="minorHAnsi" w:hAnsiTheme="minorHAnsi" w:cstheme="minorHAnsi"/>
          <w:sz w:val="24"/>
          <w:szCs w:val="24"/>
        </w:rPr>
        <w:t>junh</w:t>
      </w:r>
      <w:r w:rsidR="00C7516A">
        <w:rPr>
          <w:rFonts w:asciiTheme="minorHAnsi" w:hAnsiTheme="minorHAnsi" w:cstheme="minorHAnsi"/>
          <w:sz w:val="24"/>
          <w:szCs w:val="24"/>
        </w:rPr>
        <w:t>o</w:t>
      </w:r>
      <w:r w:rsidR="00F67B58"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2024</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1B179EAB"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005C213E">
        <w:rPr>
          <w:rFonts w:asciiTheme="minorHAnsi" w:hAnsiTheme="minorHAnsi" w:cstheme="minorHAnsi"/>
          <w:sz w:val="24"/>
          <w:szCs w:val="24"/>
        </w:rPr>
        <w:t xml:space="preserve">julho </w:t>
      </w:r>
      <w:r w:rsidR="00C7516A" w:rsidRPr="00AC6BB5">
        <w:rPr>
          <w:rFonts w:asciiTheme="minorHAnsi" w:hAnsiTheme="minorHAnsi" w:cstheme="minorHAnsi"/>
          <w:sz w:val="24"/>
          <w:szCs w:val="24"/>
        </w:rPr>
        <w:t xml:space="preserve">de </w:t>
      </w:r>
      <w:r w:rsidR="00C7516A">
        <w:rPr>
          <w:rFonts w:asciiTheme="minorHAnsi" w:hAnsiTheme="minorHAnsi" w:cstheme="minorHAnsi"/>
          <w:sz w:val="24"/>
          <w:szCs w:val="24"/>
        </w:rPr>
        <w:t>2019</w:t>
      </w:r>
      <w:r w:rsidR="00C7516A" w:rsidRPr="00AC6BB5">
        <w:rPr>
          <w:rFonts w:asciiTheme="minorHAnsi" w:hAnsiTheme="minorHAnsi" w:cstheme="minorHAnsi"/>
          <w:sz w:val="24"/>
          <w:szCs w:val="24"/>
        </w:rPr>
        <w:t xml:space="preserve"> a </w:t>
      </w:r>
      <w:r w:rsidR="005C213E">
        <w:rPr>
          <w:rFonts w:asciiTheme="minorHAnsi" w:hAnsiTheme="minorHAnsi" w:cstheme="minorHAnsi"/>
          <w:sz w:val="24"/>
          <w:szCs w:val="24"/>
        </w:rPr>
        <w:t>junh</w:t>
      </w:r>
      <w:r w:rsidR="00C7516A">
        <w:rPr>
          <w:rFonts w:asciiTheme="minorHAnsi" w:hAnsiTheme="minorHAnsi" w:cstheme="minorHAnsi"/>
          <w:sz w:val="24"/>
          <w:szCs w:val="24"/>
        </w:rPr>
        <w:t>o</w:t>
      </w:r>
      <w:r w:rsidR="00C7516A" w:rsidRPr="00AC6BB5">
        <w:rPr>
          <w:rFonts w:asciiTheme="minorHAnsi" w:hAnsiTheme="minorHAnsi" w:cstheme="minorHAnsi"/>
          <w:sz w:val="24"/>
          <w:szCs w:val="24"/>
        </w:rPr>
        <w:t xml:space="preserve"> de </w:t>
      </w:r>
      <w:r w:rsidR="00C7516A">
        <w:rPr>
          <w:rFonts w:asciiTheme="minorHAnsi" w:hAnsiTheme="minorHAnsi" w:cstheme="minorHAnsi"/>
          <w:sz w:val="24"/>
          <w:szCs w:val="24"/>
        </w:rPr>
        <w:t>2020</w:t>
      </w:r>
    </w:p>
    <w:p w14:paraId="18C9E26D" w14:textId="0AEE7FC5"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w:t>
      </w:r>
      <w:r w:rsidR="005C213E">
        <w:rPr>
          <w:rFonts w:asciiTheme="minorHAnsi" w:hAnsiTheme="minorHAnsi" w:cstheme="minorHAnsi"/>
          <w:sz w:val="24"/>
          <w:szCs w:val="24"/>
        </w:rPr>
        <w:t xml:space="preserve">julho </w:t>
      </w:r>
      <w:r w:rsidR="005C213E" w:rsidRPr="00AC6BB5">
        <w:rPr>
          <w:rFonts w:asciiTheme="minorHAnsi" w:hAnsiTheme="minorHAnsi" w:cstheme="minorHAnsi"/>
          <w:sz w:val="24"/>
          <w:szCs w:val="24"/>
        </w:rPr>
        <w:t xml:space="preserve">de </w:t>
      </w:r>
      <w:r w:rsidR="005C213E">
        <w:rPr>
          <w:rFonts w:asciiTheme="minorHAnsi" w:hAnsiTheme="minorHAnsi" w:cstheme="minorHAnsi"/>
          <w:sz w:val="24"/>
          <w:szCs w:val="24"/>
        </w:rPr>
        <w:t>2020</w:t>
      </w:r>
      <w:r w:rsidR="005C213E" w:rsidRPr="00AC6BB5">
        <w:rPr>
          <w:rFonts w:asciiTheme="minorHAnsi" w:hAnsiTheme="minorHAnsi" w:cstheme="minorHAnsi"/>
          <w:sz w:val="24"/>
          <w:szCs w:val="24"/>
        </w:rPr>
        <w:t xml:space="preserve"> a </w:t>
      </w:r>
      <w:r w:rsidR="005C213E">
        <w:rPr>
          <w:rFonts w:asciiTheme="minorHAnsi" w:hAnsiTheme="minorHAnsi" w:cstheme="minorHAnsi"/>
          <w:sz w:val="24"/>
          <w:szCs w:val="24"/>
        </w:rPr>
        <w:t>junho</w:t>
      </w:r>
      <w:r w:rsidR="005C213E" w:rsidRPr="00AC6BB5">
        <w:rPr>
          <w:rFonts w:asciiTheme="minorHAnsi" w:hAnsiTheme="minorHAnsi" w:cstheme="minorHAnsi"/>
          <w:sz w:val="24"/>
          <w:szCs w:val="24"/>
        </w:rPr>
        <w:t xml:space="preserve"> de </w:t>
      </w:r>
      <w:r w:rsidR="005C213E">
        <w:rPr>
          <w:rFonts w:asciiTheme="minorHAnsi" w:hAnsiTheme="minorHAnsi" w:cstheme="minorHAnsi"/>
          <w:sz w:val="24"/>
          <w:szCs w:val="24"/>
        </w:rPr>
        <w:t>2021</w:t>
      </w:r>
    </w:p>
    <w:p w14:paraId="14001E48" w14:textId="4E0ECE50"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w:t>
      </w:r>
      <w:r w:rsidR="005C213E">
        <w:rPr>
          <w:rFonts w:asciiTheme="minorHAnsi" w:hAnsiTheme="minorHAnsi" w:cstheme="minorHAnsi"/>
          <w:sz w:val="24"/>
          <w:szCs w:val="24"/>
        </w:rPr>
        <w:t xml:space="preserve">julho </w:t>
      </w:r>
      <w:r w:rsidR="005C213E" w:rsidRPr="00AC6BB5">
        <w:rPr>
          <w:rFonts w:asciiTheme="minorHAnsi" w:hAnsiTheme="minorHAnsi" w:cstheme="minorHAnsi"/>
          <w:sz w:val="24"/>
          <w:szCs w:val="24"/>
        </w:rPr>
        <w:t xml:space="preserve">de </w:t>
      </w:r>
      <w:r w:rsidR="005C213E">
        <w:rPr>
          <w:rFonts w:asciiTheme="minorHAnsi" w:hAnsiTheme="minorHAnsi" w:cstheme="minorHAnsi"/>
          <w:sz w:val="24"/>
          <w:szCs w:val="24"/>
        </w:rPr>
        <w:t>2021</w:t>
      </w:r>
      <w:r w:rsidR="005C213E" w:rsidRPr="00AC6BB5">
        <w:rPr>
          <w:rFonts w:asciiTheme="minorHAnsi" w:hAnsiTheme="minorHAnsi" w:cstheme="minorHAnsi"/>
          <w:sz w:val="24"/>
          <w:szCs w:val="24"/>
        </w:rPr>
        <w:t xml:space="preserve"> a </w:t>
      </w:r>
      <w:r w:rsidR="005C213E">
        <w:rPr>
          <w:rFonts w:asciiTheme="minorHAnsi" w:hAnsiTheme="minorHAnsi" w:cstheme="minorHAnsi"/>
          <w:sz w:val="24"/>
          <w:szCs w:val="24"/>
        </w:rPr>
        <w:t>junho</w:t>
      </w:r>
      <w:r w:rsidR="005C213E" w:rsidRPr="00AC6BB5">
        <w:rPr>
          <w:rFonts w:asciiTheme="minorHAnsi" w:hAnsiTheme="minorHAnsi" w:cstheme="minorHAnsi"/>
          <w:sz w:val="24"/>
          <w:szCs w:val="24"/>
        </w:rPr>
        <w:t xml:space="preserve"> de </w:t>
      </w:r>
      <w:r w:rsidR="005C213E">
        <w:rPr>
          <w:rFonts w:asciiTheme="minorHAnsi" w:hAnsiTheme="minorHAnsi" w:cstheme="minorHAnsi"/>
          <w:sz w:val="24"/>
          <w:szCs w:val="24"/>
        </w:rPr>
        <w:t>2022</w:t>
      </w:r>
    </w:p>
    <w:p w14:paraId="639669D9" w14:textId="24D8A07A"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005C213E">
        <w:rPr>
          <w:rFonts w:asciiTheme="minorHAnsi" w:hAnsiTheme="minorHAnsi" w:cstheme="minorHAnsi"/>
          <w:sz w:val="24"/>
          <w:szCs w:val="24"/>
        </w:rPr>
        <w:t xml:space="preserve">julho </w:t>
      </w:r>
      <w:r w:rsidR="005C213E" w:rsidRPr="00AC6BB5">
        <w:rPr>
          <w:rFonts w:asciiTheme="minorHAnsi" w:hAnsiTheme="minorHAnsi" w:cstheme="minorHAnsi"/>
          <w:sz w:val="24"/>
          <w:szCs w:val="24"/>
        </w:rPr>
        <w:t xml:space="preserve">de </w:t>
      </w:r>
      <w:r w:rsidR="005C213E">
        <w:rPr>
          <w:rFonts w:asciiTheme="minorHAnsi" w:hAnsiTheme="minorHAnsi" w:cstheme="minorHAnsi"/>
          <w:sz w:val="24"/>
          <w:szCs w:val="24"/>
        </w:rPr>
        <w:t>2022</w:t>
      </w:r>
      <w:r w:rsidR="005C213E" w:rsidRPr="00AC6BB5">
        <w:rPr>
          <w:rFonts w:asciiTheme="minorHAnsi" w:hAnsiTheme="minorHAnsi" w:cstheme="minorHAnsi"/>
          <w:sz w:val="24"/>
          <w:szCs w:val="24"/>
        </w:rPr>
        <w:t xml:space="preserve"> a </w:t>
      </w:r>
      <w:r w:rsidR="005C213E">
        <w:rPr>
          <w:rFonts w:asciiTheme="minorHAnsi" w:hAnsiTheme="minorHAnsi" w:cstheme="minorHAnsi"/>
          <w:sz w:val="24"/>
          <w:szCs w:val="24"/>
        </w:rPr>
        <w:t>junho</w:t>
      </w:r>
      <w:r w:rsidR="005C213E" w:rsidRPr="00AC6BB5">
        <w:rPr>
          <w:rFonts w:asciiTheme="minorHAnsi" w:hAnsiTheme="minorHAnsi" w:cstheme="minorHAnsi"/>
          <w:sz w:val="24"/>
          <w:szCs w:val="24"/>
        </w:rPr>
        <w:t xml:space="preserve"> de </w:t>
      </w:r>
      <w:r w:rsidR="005C213E">
        <w:rPr>
          <w:rFonts w:asciiTheme="minorHAnsi" w:hAnsiTheme="minorHAnsi" w:cstheme="minorHAnsi"/>
          <w:sz w:val="24"/>
          <w:szCs w:val="24"/>
        </w:rPr>
        <w:t>2023</w:t>
      </w:r>
    </w:p>
    <w:p w14:paraId="1C67A4CB" w14:textId="11153CB1"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005C213E">
        <w:rPr>
          <w:rFonts w:asciiTheme="minorHAnsi" w:hAnsiTheme="minorHAnsi" w:cstheme="minorHAnsi"/>
          <w:sz w:val="24"/>
          <w:szCs w:val="24"/>
        </w:rPr>
        <w:t xml:space="preserve">julho </w:t>
      </w:r>
      <w:r w:rsidR="005C213E" w:rsidRPr="00AC6BB5">
        <w:rPr>
          <w:rFonts w:asciiTheme="minorHAnsi" w:hAnsiTheme="minorHAnsi" w:cstheme="minorHAnsi"/>
          <w:sz w:val="24"/>
          <w:szCs w:val="24"/>
        </w:rPr>
        <w:t xml:space="preserve">de </w:t>
      </w:r>
      <w:r w:rsidR="005C213E">
        <w:rPr>
          <w:rFonts w:asciiTheme="minorHAnsi" w:hAnsiTheme="minorHAnsi" w:cstheme="minorHAnsi"/>
          <w:sz w:val="24"/>
          <w:szCs w:val="24"/>
        </w:rPr>
        <w:t>2023</w:t>
      </w:r>
      <w:r w:rsidR="005C213E" w:rsidRPr="00AC6BB5">
        <w:rPr>
          <w:rFonts w:asciiTheme="minorHAnsi" w:hAnsiTheme="minorHAnsi" w:cstheme="minorHAnsi"/>
          <w:sz w:val="24"/>
          <w:szCs w:val="24"/>
        </w:rPr>
        <w:t xml:space="preserve"> a </w:t>
      </w:r>
      <w:r w:rsidR="005C213E">
        <w:rPr>
          <w:rFonts w:asciiTheme="minorHAnsi" w:hAnsiTheme="minorHAnsi" w:cstheme="minorHAnsi"/>
          <w:sz w:val="24"/>
          <w:szCs w:val="24"/>
        </w:rPr>
        <w:t>junho</w:t>
      </w:r>
      <w:r w:rsidR="005C213E" w:rsidRPr="00AC6BB5">
        <w:rPr>
          <w:rFonts w:asciiTheme="minorHAnsi" w:hAnsiTheme="minorHAnsi" w:cstheme="minorHAnsi"/>
          <w:sz w:val="24"/>
          <w:szCs w:val="24"/>
        </w:rPr>
        <w:t xml:space="preserve"> de </w:t>
      </w:r>
      <w:r w:rsidR="005C213E">
        <w:rPr>
          <w:rFonts w:asciiTheme="minorHAnsi" w:hAnsiTheme="minorHAnsi" w:cstheme="minorHAnsi"/>
          <w:sz w:val="24"/>
          <w:szCs w:val="24"/>
        </w:rPr>
        <w:t>2024</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3"/>
      <w:r w:rsidRPr="00AC6BB5">
        <w:rPr>
          <w:rFonts w:asciiTheme="minorHAnsi" w:hAnsiTheme="minorHAnsi" w:cstheme="minorHAnsi"/>
        </w:rPr>
        <w:lastRenderedPageBreak/>
        <w:t>III – PRODUTO E PROCESSO PRODUTIVO</w:t>
      </w:r>
      <w:bookmarkEnd w:id="12"/>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3"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3"/>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497A9A20"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Correlacionar os Códigos do Produto (CODPROD) da empresa com o </w:t>
      </w:r>
      <w:r w:rsidR="00D11101">
        <w:rPr>
          <w:rFonts w:asciiTheme="minorHAnsi" w:hAnsiTheme="minorHAnsi" w:cstheme="minorHAnsi"/>
          <w:sz w:val="24"/>
          <w:szCs w:val="24"/>
        </w:rPr>
        <w:t>aro do pneu (13” ou 14”):</w:t>
      </w: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3486"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21"/>
        <w:gridCol w:w="1765"/>
      </w:tblGrid>
      <w:tr w:rsidR="008F5579" w:rsidRPr="00AC6BB5" w14:paraId="73D4C6D8" w14:textId="77777777" w:rsidTr="00016777">
        <w:trPr>
          <w:trHeight w:val="727"/>
        </w:trPr>
        <w:tc>
          <w:tcPr>
            <w:tcW w:w="1721" w:type="dxa"/>
            <w:shd w:val="clear" w:color="auto" w:fill="auto"/>
            <w:vAlign w:val="center"/>
          </w:tcPr>
          <w:p w14:paraId="1844713C" w14:textId="77777777" w:rsidR="008F5579" w:rsidRPr="00AC6BB5" w:rsidRDefault="008F5579"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1765" w:type="dxa"/>
            <w:shd w:val="clear" w:color="auto" w:fill="auto"/>
            <w:vAlign w:val="center"/>
          </w:tcPr>
          <w:p w14:paraId="5B7A09BF" w14:textId="0F0B1E39" w:rsidR="008F5579" w:rsidRPr="00AC6BB5" w:rsidRDefault="008F5579" w:rsidP="005C591A">
            <w:pPr>
              <w:widowControl/>
              <w:jc w:val="center"/>
              <w:rPr>
                <w:rFonts w:asciiTheme="minorHAnsi" w:hAnsiTheme="minorHAnsi" w:cstheme="minorHAnsi"/>
                <w:bCs/>
                <w:snapToGrid/>
                <w:sz w:val="24"/>
                <w:szCs w:val="24"/>
              </w:rPr>
            </w:pPr>
            <w:r>
              <w:rPr>
                <w:rFonts w:asciiTheme="minorHAnsi" w:hAnsiTheme="minorHAnsi" w:cstheme="minorHAnsi"/>
                <w:bCs/>
                <w:snapToGrid/>
                <w:sz w:val="24"/>
                <w:szCs w:val="24"/>
              </w:rPr>
              <w:t>13</w:t>
            </w:r>
            <w:r w:rsidR="00D11101">
              <w:rPr>
                <w:rFonts w:asciiTheme="minorHAnsi" w:hAnsiTheme="minorHAnsi" w:cstheme="minorHAnsi"/>
                <w:bCs/>
                <w:snapToGrid/>
                <w:sz w:val="24"/>
                <w:szCs w:val="24"/>
              </w:rPr>
              <w:t>”</w:t>
            </w:r>
            <w:r>
              <w:rPr>
                <w:rFonts w:asciiTheme="minorHAnsi" w:hAnsiTheme="minorHAnsi" w:cstheme="minorHAnsi"/>
                <w:bCs/>
                <w:snapToGrid/>
                <w:sz w:val="24"/>
                <w:szCs w:val="24"/>
              </w:rPr>
              <w:t xml:space="preserve"> ou 14</w:t>
            </w:r>
            <w:r w:rsidR="00D11101">
              <w:rPr>
                <w:rFonts w:asciiTheme="minorHAnsi" w:hAnsiTheme="minorHAnsi" w:cstheme="minorHAnsi"/>
                <w:bCs/>
                <w:snapToGrid/>
                <w:sz w:val="24"/>
                <w:szCs w:val="24"/>
              </w:rPr>
              <w:t>”</w:t>
            </w:r>
          </w:p>
        </w:tc>
      </w:tr>
      <w:tr w:rsidR="008F5579" w:rsidRPr="00AC6BB5" w14:paraId="5BCC1DBB" w14:textId="77777777" w:rsidTr="00016777">
        <w:trPr>
          <w:trHeight w:val="356"/>
        </w:trPr>
        <w:tc>
          <w:tcPr>
            <w:tcW w:w="1721" w:type="dxa"/>
            <w:shd w:val="clear" w:color="auto" w:fill="auto"/>
            <w:noWrap/>
            <w:vAlign w:val="bottom"/>
          </w:tcPr>
          <w:p w14:paraId="44DD30DF" w14:textId="77777777" w:rsidR="008F5579" w:rsidRPr="00AC6BB5" w:rsidRDefault="008F5579"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65" w:type="dxa"/>
            <w:shd w:val="clear" w:color="auto" w:fill="auto"/>
            <w:noWrap/>
            <w:vAlign w:val="bottom"/>
          </w:tcPr>
          <w:p w14:paraId="5346BCF6" w14:textId="77777777" w:rsidR="008F5579" w:rsidRPr="00AC6BB5" w:rsidRDefault="008F5579"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8F5579" w:rsidRPr="00AC6BB5" w14:paraId="5B21F2E1" w14:textId="77777777" w:rsidTr="00016777">
        <w:trPr>
          <w:trHeight w:val="356"/>
        </w:trPr>
        <w:tc>
          <w:tcPr>
            <w:tcW w:w="1721" w:type="dxa"/>
            <w:shd w:val="clear" w:color="auto" w:fill="auto"/>
            <w:noWrap/>
            <w:vAlign w:val="bottom"/>
          </w:tcPr>
          <w:p w14:paraId="409D6C25" w14:textId="77777777" w:rsidR="008F5579" w:rsidRPr="00AC6BB5" w:rsidRDefault="008F5579"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1765" w:type="dxa"/>
            <w:shd w:val="clear" w:color="auto" w:fill="auto"/>
            <w:noWrap/>
            <w:vAlign w:val="bottom"/>
          </w:tcPr>
          <w:p w14:paraId="6C0A1DB1" w14:textId="77777777" w:rsidR="008F5579" w:rsidRPr="00AC6BB5" w:rsidRDefault="008F5579"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8F5579" w:rsidRPr="00AC6BB5" w14:paraId="729676B5" w14:textId="77777777" w:rsidTr="00016777">
        <w:trPr>
          <w:trHeight w:val="356"/>
        </w:trPr>
        <w:tc>
          <w:tcPr>
            <w:tcW w:w="1721" w:type="dxa"/>
            <w:shd w:val="clear" w:color="auto" w:fill="auto"/>
            <w:noWrap/>
            <w:vAlign w:val="bottom"/>
          </w:tcPr>
          <w:p w14:paraId="6B03702B" w14:textId="77777777" w:rsidR="008F5579" w:rsidRPr="00AC6BB5" w:rsidRDefault="008F5579" w:rsidP="005C591A">
            <w:pPr>
              <w:widowControl/>
              <w:rPr>
                <w:rFonts w:asciiTheme="minorHAnsi" w:hAnsiTheme="minorHAnsi" w:cstheme="minorHAnsi"/>
                <w:snapToGrid/>
                <w:sz w:val="24"/>
                <w:szCs w:val="24"/>
              </w:rPr>
            </w:pPr>
          </w:p>
        </w:tc>
        <w:tc>
          <w:tcPr>
            <w:tcW w:w="1765" w:type="dxa"/>
            <w:shd w:val="clear" w:color="auto" w:fill="auto"/>
            <w:noWrap/>
            <w:vAlign w:val="bottom"/>
          </w:tcPr>
          <w:p w14:paraId="7DF31C6D" w14:textId="77777777" w:rsidR="008F5579" w:rsidRPr="00AC6BB5" w:rsidRDefault="008F5579" w:rsidP="005C591A">
            <w:pPr>
              <w:widowControl/>
              <w:rPr>
                <w:rFonts w:asciiTheme="minorHAnsi" w:hAnsiTheme="minorHAnsi" w:cstheme="minorHAnsi"/>
                <w:snapToGrid/>
                <w:sz w:val="24"/>
                <w:szCs w:val="24"/>
              </w:rPr>
            </w:pPr>
          </w:p>
        </w:tc>
      </w:tr>
    </w:tbl>
    <w:p w14:paraId="13AA83C9" w14:textId="77777777" w:rsidR="006D31CD" w:rsidRDefault="006D31CD" w:rsidP="00F67B58">
      <w:pPr>
        <w:jc w:val="both"/>
        <w:rPr>
          <w:rFonts w:asciiTheme="minorHAnsi" w:hAnsiTheme="minorHAnsi" w:cstheme="minorHAnsi"/>
        </w:rPr>
      </w:pPr>
    </w:p>
    <w:p w14:paraId="3E164C29" w14:textId="77777777" w:rsidR="004831CB" w:rsidRDefault="004831CB" w:rsidP="00F67B58">
      <w:pPr>
        <w:tabs>
          <w:tab w:val="left" w:pos="709"/>
        </w:tabs>
        <w:jc w:val="both"/>
        <w:rPr>
          <w:rFonts w:asciiTheme="minorHAnsi" w:hAnsiTheme="minorHAnsi" w:cstheme="minorHAnsi"/>
        </w:rPr>
      </w:pPr>
    </w:p>
    <w:p w14:paraId="2995302C" w14:textId="77777777" w:rsidR="004831CB" w:rsidRPr="00AC6BB5" w:rsidRDefault="004831CB"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4"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4"/>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6C21AC7C" w14:textId="77777777" w:rsidR="00854C41" w:rsidRDefault="00854C41" w:rsidP="00854C41">
      <w:pPr>
        <w:pStyle w:val="PargrafodaLista"/>
        <w:rPr>
          <w:rFonts w:asciiTheme="minorHAnsi" w:hAnsiTheme="minorHAnsi" w:cstheme="minorHAnsi"/>
          <w:sz w:val="24"/>
          <w:szCs w:val="24"/>
        </w:rPr>
      </w:pPr>
    </w:p>
    <w:p w14:paraId="27DD3407" w14:textId="77777777" w:rsidR="00854C41" w:rsidRPr="00AC6BB5" w:rsidRDefault="00854C41" w:rsidP="00854C41">
      <w:pPr>
        <w:ind w:left="720"/>
        <w:jc w:val="both"/>
        <w:rPr>
          <w:rFonts w:asciiTheme="minorHAnsi" w:hAnsiTheme="minorHAnsi" w:cstheme="minorHAnsi"/>
          <w:sz w:val="24"/>
          <w:szCs w:val="24"/>
        </w:rPr>
      </w:pP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5" w:name="_Toc340425366"/>
      <w:r w:rsidRPr="00AC6BB5">
        <w:rPr>
          <w:rFonts w:asciiTheme="minorHAnsi" w:hAnsiTheme="minorHAnsi" w:cstheme="minorHAnsi"/>
          <w:szCs w:val="24"/>
        </w:rPr>
        <w:lastRenderedPageBreak/>
        <w:t>IV – PROCESSOS DE DISTRIBUIÇÃO E DE VENDA</w:t>
      </w:r>
      <w:bookmarkEnd w:id="15"/>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6"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6"/>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relação de todos os tipos de compradores (e.g. distribuidor local, consumidor final, </w:t>
      </w:r>
      <w:r w:rsidRPr="00AC6BB5">
        <w:rPr>
          <w:rFonts w:asciiTheme="minorHAnsi" w:hAnsiTheme="minorHAnsi" w:cstheme="minorHAnsi"/>
          <w:b/>
          <w:sz w:val="24"/>
        </w:rPr>
        <w:t xml:space="preserve">trading </w:t>
      </w:r>
      <w:proofErr w:type="spellStart"/>
      <w:proofErr w:type="gramStart"/>
      <w:r w:rsidRPr="00AC6BB5">
        <w:rPr>
          <w:rFonts w:asciiTheme="minorHAnsi" w:hAnsiTheme="minorHAnsi" w:cstheme="minorHAnsi"/>
          <w:b/>
          <w:sz w:val="24"/>
        </w:rPr>
        <w:t>company</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7" w:name="_Toc340425368"/>
      <w:r w:rsidRPr="00AC6BB5">
        <w:rPr>
          <w:rFonts w:asciiTheme="minorHAnsi" w:hAnsiTheme="minorHAnsi" w:cstheme="minorHAnsi"/>
        </w:rPr>
        <w:t>8.</w:t>
      </w:r>
      <w:r w:rsidRPr="00AC6BB5">
        <w:rPr>
          <w:rFonts w:asciiTheme="minorHAnsi" w:hAnsiTheme="minorHAnsi" w:cstheme="minorHAnsi"/>
        </w:rPr>
        <w:tab/>
        <w:t>Processo de Venda</w:t>
      </w:r>
      <w:bookmarkEnd w:id="17"/>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(e.g. à vista, pagamento antecipado, descontos, </w:t>
      </w:r>
      <w:proofErr w:type="gramStart"/>
      <w:r w:rsidRPr="00AC6BB5">
        <w:rPr>
          <w:rFonts w:asciiTheme="minorHAnsi" w:hAnsiTheme="minorHAnsi" w:cstheme="minorHAnsi"/>
          <w:sz w:val="24"/>
        </w:rPr>
        <w:t>abatimentos, etc.</w:t>
      </w:r>
      <w:proofErr w:type="gramEnd"/>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w:t>
      </w:r>
      <w:proofErr w:type="spellStart"/>
      <w:r w:rsidRPr="00AC6BB5">
        <w:rPr>
          <w:rFonts w:asciiTheme="minorHAnsi" w:hAnsiTheme="minorHAnsi" w:cstheme="minorHAnsi"/>
          <w:sz w:val="24"/>
        </w:rPr>
        <w:t>a</w:t>
      </w:r>
      <w:proofErr w:type="spellEnd"/>
      <w:r w:rsidRPr="00AC6BB5">
        <w:rPr>
          <w:rFonts w:asciiTheme="minorHAnsi" w:hAnsiTheme="minorHAnsi" w:cstheme="minorHAnsi"/>
          <w:sz w:val="24"/>
        </w:rPr>
        <w:t xml:space="preserve">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w:t>
      </w:r>
      <w:proofErr w:type="gramStart"/>
      <w:r w:rsidRPr="00AC6BB5">
        <w:rPr>
          <w:rFonts w:asciiTheme="minorHAnsi" w:hAnsiTheme="minorHAnsi" w:cstheme="minorHAnsi"/>
          <w:sz w:val="24"/>
        </w:rPr>
        <w:t xml:space="preserve">contratos, </w:t>
      </w:r>
      <w:proofErr w:type="spellStart"/>
      <w:r w:rsidRPr="00AC6BB5">
        <w:rPr>
          <w:rFonts w:asciiTheme="minorHAnsi" w:hAnsiTheme="minorHAnsi" w:cstheme="minorHAnsi"/>
          <w:sz w:val="24"/>
        </w:rPr>
        <w:t>etc</w:t>
      </w:r>
      <w:proofErr w:type="spellEnd"/>
      <w:proofErr w:type="gram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proofErr w:type="gramStart"/>
      <w:r w:rsidRPr="00AC6BB5">
        <w:rPr>
          <w:rFonts w:asciiTheme="minorHAnsi" w:hAnsiTheme="minorHAnsi" w:cstheme="minorHAnsi"/>
          <w:b/>
          <w:sz w:val="24"/>
        </w:rPr>
        <w:t>pallet</w:t>
      </w:r>
      <w:r w:rsidRPr="00AC6BB5">
        <w:rPr>
          <w:rFonts w:asciiTheme="minorHAnsi" w:hAnsiTheme="minorHAnsi" w:cstheme="minorHAnsi"/>
          <w:sz w:val="24"/>
        </w:rPr>
        <w:t>, etc.</w:t>
      </w:r>
      <w:proofErr w:type="gramEnd"/>
      <w:r w:rsidRPr="00AC6BB5">
        <w:rPr>
          <w:rFonts w:asciiTheme="minorHAnsi" w:hAnsiTheme="minorHAnsi" w:cstheme="minorHAnsi"/>
          <w:sz w:val="24"/>
        </w:rPr>
        <w:t>)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proofErr w:type="gram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roofErr w:type="gramEnd"/>
      <w:r w:rsidRPr="00AC6BB5">
        <w:rPr>
          <w:rFonts w:asciiTheme="minorHAnsi" w:hAnsiTheme="minorHAnsi" w:cstheme="minorHAnsi"/>
          <w:sz w:val="24"/>
        </w:rPr>
        <w:t>)</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8" w:name="_Toc340425369"/>
      <w:r w:rsidRPr="00AC6BB5">
        <w:rPr>
          <w:rFonts w:asciiTheme="minorHAnsi" w:hAnsiTheme="minorHAnsi" w:cstheme="minorHAnsi"/>
          <w:szCs w:val="24"/>
        </w:rPr>
        <w:lastRenderedPageBreak/>
        <w:t>V – APURAÇÃO DO VALOR NORMAL</w:t>
      </w:r>
      <w:bookmarkEnd w:id="18"/>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19" w:name="_Toc340425370"/>
      <w:r w:rsidRPr="00AC6BB5">
        <w:rPr>
          <w:rFonts w:asciiTheme="minorHAnsi" w:hAnsiTheme="minorHAnsi" w:cstheme="minorHAnsi"/>
        </w:rPr>
        <w:t>Item A – Vendas no Mercado Interno, Exportações para Terceiro País</w:t>
      </w:r>
      <w:bookmarkEnd w:id="19"/>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33639552"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r>
      <w:r w:rsidR="00D11101">
        <w:rPr>
          <w:rFonts w:asciiTheme="minorHAnsi" w:hAnsiTheme="minorHAnsi" w:cstheme="minorHAnsi"/>
          <w:b/>
          <w:sz w:val="24"/>
          <w:szCs w:val="24"/>
        </w:rPr>
        <w:t>Aro</w:t>
      </w:r>
      <w:r w:rsidRPr="00AC6BB5">
        <w:rPr>
          <w:rFonts w:asciiTheme="minorHAnsi" w:hAnsiTheme="minorHAnsi" w:cstheme="minorHAnsi"/>
          <w:b/>
          <w:sz w:val="24"/>
          <w:szCs w:val="24"/>
        </w:rPr>
        <w:t xml:space="preserve"> do P</w:t>
      </w:r>
      <w:r w:rsidR="00016777">
        <w:rPr>
          <w:rFonts w:asciiTheme="minorHAnsi" w:hAnsiTheme="minorHAnsi" w:cstheme="minorHAnsi"/>
          <w:b/>
          <w:sz w:val="24"/>
          <w:szCs w:val="24"/>
        </w:rPr>
        <w:t>neu</w:t>
      </w:r>
    </w:p>
    <w:p w14:paraId="38604EA9" w14:textId="77777777" w:rsidR="00F67B58" w:rsidRPr="00AC6BB5" w:rsidRDefault="00F67B58" w:rsidP="00F67B58">
      <w:pPr>
        <w:jc w:val="both"/>
        <w:rPr>
          <w:rFonts w:asciiTheme="minorHAnsi" w:hAnsiTheme="minorHAnsi" w:cstheme="minorHAnsi"/>
          <w:sz w:val="24"/>
          <w:szCs w:val="24"/>
        </w:rPr>
      </w:pPr>
    </w:p>
    <w:p w14:paraId="61B681BC" w14:textId="43F95188"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w:t>
      </w:r>
      <w:r w:rsidR="00AD03D2">
        <w:rPr>
          <w:rFonts w:asciiTheme="minorHAnsi" w:hAnsiTheme="minorHAnsi" w:cstheme="minorHAnsi"/>
          <w:sz w:val="24"/>
          <w:szCs w:val="24"/>
        </w:rPr>
        <w:t>ARO</w:t>
      </w:r>
    </w:p>
    <w:p w14:paraId="319BE90E" w14:textId="77777777" w:rsidR="00F67B58" w:rsidRPr="00AC6BB5" w:rsidRDefault="00F67B58" w:rsidP="00F67B58">
      <w:pPr>
        <w:jc w:val="both"/>
        <w:rPr>
          <w:rFonts w:asciiTheme="minorHAnsi" w:hAnsiTheme="minorHAnsi" w:cstheme="minorHAnsi"/>
          <w:sz w:val="24"/>
          <w:szCs w:val="24"/>
        </w:rPr>
      </w:pPr>
    </w:p>
    <w:p w14:paraId="45489D2C" w14:textId="20D9B108"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w:t>
      </w:r>
      <w:r w:rsidR="00AD03D2">
        <w:rPr>
          <w:rFonts w:asciiTheme="minorHAnsi" w:hAnsiTheme="minorHAnsi" w:cstheme="minorHAnsi"/>
          <w:sz w:val="24"/>
        </w:rPr>
        <w:t>aro do pneu (13” ou 14”)</w:t>
      </w:r>
      <w:r w:rsidRPr="00AC6BB5">
        <w:rPr>
          <w:rFonts w:asciiTheme="minorHAnsi" w:hAnsiTheme="minorHAnsi" w:cstheme="minorHAnsi"/>
          <w:sz w:val="24"/>
        </w:rPr>
        <w:t>.</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27E496D" w14:textId="77777777" w:rsidR="00F67B58" w:rsidRDefault="00F67B58" w:rsidP="00F67B58">
      <w:pPr>
        <w:ind w:left="2127" w:hanging="2127"/>
        <w:jc w:val="both"/>
        <w:rPr>
          <w:rFonts w:asciiTheme="minorHAnsi" w:hAnsiTheme="minorHAnsi" w:cstheme="minorHAnsi"/>
          <w:sz w:val="24"/>
          <w:szCs w:val="24"/>
        </w:rPr>
      </w:pPr>
    </w:p>
    <w:p w14:paraId="129714C0" w14:textId="77777777" w:rsidR="00AD03D2" w:rsidRPr="00AC6BB5" w:rsidRDefault="00AD03D2"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w:t>
      </w:r>
      <w:proofErr w:type="gramStart"/>
      <w:r w:rsidRPr="00AC6BB5">
        <w:rPr>
          <w:rFonts w:asciiTheme="minorHAnsi" w:hAnsiTheme="minorHAnsi" w:cstheme="minorHAnsi"/>
          <w:sz w:val="24"/>
        </w:rPr>
        <w:t>AAAA</w:t>
      </w:r>
      <w:r w:rsidRPr="00AC6BB5">
        <w:rPr>
          <w:rFonts w:asciiTheme="minorHAnsi" w:hAnsiTheme="minorHAnsi" w:cstheme="minorHAnsi"/>
          <w:sz w:val="24"/>
          <w:szCs w:val="24"/>
        </w:rPr>
        <w:t xml:space="preserve"> .</w:t>
      </w:r>
      <w:proofErr w:type="gramEnd"/>
      <w:r w:rsidRPr="00AC6BB5">
        <w:rPr>
          <w:rFonts w:asciiTheme="minorHAnsi" w:hAnsiTheme="minorHAnsi" w:cstheme="minorHAnsi"/>
          <w:sz w:val="24"/>
          <w:szCs w:val="24"/>
        </w:rPr>
        <w:t xml:space="preserve">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6 até n </w:t>
      </w:r>
      <w:proofErr w:type="gramStart"/>
      <w:r w:rsidRPr="00AC6BB5">
        <w:rPr>
          <w:rFonts w:asciiTheme="minorHAnsi" w:hAnsiTheme="minorHAnsi" w:cstheme="minorHAnsi"/>
          <w:sz w:val="24"/>
          <w:szCs w:val="24"/>
        </w:rPr>
        <w:t>=  especificar</w:t>
      </w:r>
      <w:proofErr w:type="gramEnd"/>
      <w:r w:rsidRPr="00AC6BB5">
        <w:rPr>
          <w:rFonts w:asciiTheme="minorHAnsi" w:hAnsiTheme="minorHAnsi" w:cstheme="minorHAnsi"/>
          <w:sz w:val="24"/>
          <w:szCs w:val="24"/>
        </w:rPr>
        <w:t xml:space="preserve">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proofErr w:type="gramStart"/>
      <w:r w:rsidRPr="00AC6BB5">
        <w:rPr>
          <w:rFonts w:asciiTheme="minorHAnsi" w:hAnsiTheme="minorHAnsi" w:cstheme="minorHAnsi"/>
          <w:b/>
          <w:sz w:val="24"/>
          <w:szCs w:val="24"/>
        </w:rPr>
        <w:t>fabrica</w:t>
      </w:r>
      <w:proofErr w:type="gramEnd"/>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09167C99" w:rsidR="00F67B58" w:rsidRPr="00B0126A" w:rsidRDefault="00F67B58" w:rsidP="00F67B58">
      <w:pPr>
        <w:ind w:left="2127" w:hanging="2127"/>
        <w:jc w:val="both"/>
        <w:rPr>
          <w:rFonts w:asciiTheme="minorHAnsi" w:hAnsiTheme="minorHAnsi" w:cstheme="minorHAnsi"/>
          <w:b/>
          <w:sz w:val="24"/>
          <w:szCs w:val="24"/>
        </w:rPr>
      </w:pPr>
      <w:r w:rsidRPr="00B0126A">
        <w:rPr>
          <w:rFonts w:asciiTheme="minorHAnsi" w:hAnsiTheme="minorHAnsi" w:cstheme="minorHAnsi"/>
          <w:b/>
          <w:sz w:val="24"/>
          <w:szCs w:val="24"/>
        </w:rPr>
        <w:t>Campo Nº 11.0</w:t>
      </w:r>
      <w:r w:rsidRPr="00B0126A">
        <w:rPr>
          <w:rFonts w:asciiTheme="minorHAnsi" w:hAnsiTheme="minorHAnsi" w:cstheme="minorHAnsi"/>
          <w:b/>
          <w:sz w:val="24"/>
          <w:szCs w:val="24"/>
        </w:rPr>
        <w:tab/>
        <w:t>Quantidade Vendida (</w:t>
      </w:r>
      <w:r w:rsidR="009602AD" w:rsidRPr="00B0126A">
        <w:rPr>
          <w:rFonts w:asciiTheme="minorHAnsi" w:hAnsiTheme="minorHAnsi" w:cstheme="minorHAnsi"/>
          <w:b/>
          <w:sz w:val="24"/>
          <w:szCs w:val="24"/>
        </w:rPr>
        <w:t>kg</w:t>
      </w:r>
      <w:r w:rsidRPr="00B0126A">
        <w:rPr>
          <w:rFonts w:asciiTheme="minorHAnsi" w:hAnsiTheme="minorHAnsi" w:cstheme="minorHAnsi"/>
          <w:b/>
          <w:sz w:val="24"/>
          <w:szCs w:val="24"/>
        </w:rPr>
        <w:t>)</w:t>
      </w:r>
    </w:p>
    <w:p w14:paraId="4F2F7196" w14:textId="77777777" w:rsidR="00F67B58" w:rsidRPr="00B0126A" w:rsidRDefault="00F67B58" w:rsidP="00F67B58">
      <w:pPr>
        <w:ind w:left="2127" w:hanging="2127"/>
        <w:jc w:val="both"/>
        <w:rPr>
          <w:rFonts w:asciiTheme="minorHAnsi" w:hAnsiTheme="minorHAnsi" w:cstheme="minorHAnsi"/>
          <w:sz w:val="24"/>
          <w:szCs w:val="24"/>
        </w:rPr>
      </w:pPr>
    </w:p>
    <w:p w14:paraId="6A2575C9"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Nome do campo:</w:t>
      </w:r>
      <w:r w:rsidRPr="00B0126A">
        <w:rPr>
          <w:rFonts w:asciiTheme="minorHAnsi" w:hAnsiTheme="minorHAnsi" w:cstheme="minorHAnsi"/>
          <w:sz w:val="24"/>
          <w:szCs w:val="24"/>
        </w:rPr>
        <w:tab/>
        <w:t>DQTDVEND</w:t>
      </w:r>
    </w:p>
    <w:p w14:paraId="3A24883F" w14:textId="77777777" w:rsidR="00F67B58" w:rsidRPr="00B0126A" w:rsidRDefault="00F67B58" w:rsidP="00F67B58">
      <w:pPr>
        <w:ind w:left="2127" w:hanging="2127"/>
        <w:jc w:val="both"/>
        <w:rPr>
          <w:rFonts w:asciiTheme="minorHAnsi" w:hAnsiTheme="minorHAnsi" w:cstheme="minorHAnsi"/>
          <w:sz w:val="24"/>
          <w:szCs w:val="24"/>
        </w:rPr>
      </w:pPr>
    </w:p>
    <w:p w14:paraId="268BA5C4" w14:textId="18A241A8"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Observação:</w:t>
      </w:r>
      <w:r w:rsidRPr="00B0126A">
        <w:rPr>
          <w:rFonts w:asciiTheme="minorHAnsi" w:hAnsiTheme="minorHAnsi" w:cstheme="minorHAnsi"/>
          <w:sz w:val="24"/>
          <w:szCs w:val="24"/>
        </w:rPr>
        <w:tab/>
        <w:t>informar a quantidade vendida (</w:t>
      </w:r>
      <w:r w:rsidR="009602AD" w:rsidRPr="00B0126A">
        <w:rPr>
          <w:rFonts w:asciiTheme="minorHAnsi" w:hAnsiTheme="minorHAnsi" w:cstheme="minorHAnsi"/>
          <w:sz w:val="24"/>
          <w:szCs w:val="24"/>
        </w:rPr>
        <w:t>kg</w:t>
      </w:r>
      <w:r w:rsidRPr="00B0126A">
        <w:rPr>
          <w:rFonts w:asciiTheme="minorHAnsi" w:hAnsiTheme="minorHAnsi" w:cstheme="minorHAnsi"/>
          <w:sz w:val="24"/>
          <w:szCs w:val="24"/>
        </w:rPr>
        <w:t>) em cada transação.</w:t>
      </w:r>
    </w:p>
    <w:p w14:paraId="5663119D" w14:textId="77777777" w:rsidR="00F67B58" w:rsidRPr="00B0126A" w:rsidRDefault="00F67B58" w:rsidP="00F67B58">
      <w:pPr>
        <w:ind w:left="2127" w:hanging="2127"/>
        <w:jc w:val="both"/>
        <w:rPr>
          <w:rFonts w:asciiTheme="minorHAnsi" w:hAnsiTheme="minorHAnsi" w:cstheme="minorHAnsi"/>
          <w:sz w:val="24"/>
          <w:szCs w:val="24"/>
        </w:rPr>
      </w:pPr>
    </w:p>
    <w:p w14:paraId="31A7A3D4"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Complementação:</w:t>
      </w:r>
      <w:r w:rsidRPr="00B0126A">
        <w:rPr>
          <w:rFonts w:asciiTheme="minorHAnsi" w:hAnsiTheme="minorHAnsi" w:cstheme="minorHAnsi"/>
          <w:sz w:val="24"/>
          <w:szCs w:val="24"/>
        </w:rPr>
        <w:tab/>
        <w:t xml:space="preserve">explicar de que forma as devoluções, caso sejam permitidas, afetam seus registros de vendas tanto </w:t>
      </w:r>
      <w:proofErr w:type="gramStart"/>
      <w:r w:rsidRPr="00B0126A">
        <w:rPr>
          <w:rFonts w:asciiTheme="minorHAnsi" w:hAnsiTheme="minorHAnsi" w:cstheme="minorHAnsi"/>
          <w:sz w:val="24"/>
          <w:szCs w:val="24"/>
        </w:rPr>
        <w:t>no razão geral</w:t>
      </w:r>
      <w:proofErr w:type="gramEnd"/>
      <w:r w:rsidRPr="00B0126A">
        <w:rPr>
          <w:rFonts w:asciiTheme="minorHAnsi" w:hAnsiTheme="minorHAnsi" w:cstheme="minorHAnsi"/>
          <w:sz w:val="24"/>
          <w:szCs w:val="24"/>
        </w:rPr>
        <w:t xml:space="preserve">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Default="00F10205" w:rsidP="00F67B58">
      <w:pPr>
        <w:ind w:left="2127" w:hanging="2127"/>
        <w:jc w:val="both"/>
        <w:rPr>
          <w:rFonts w:asciiTheme="minorHAnsi" w:hAnsiTheme="minorHAnsi" w:cstheme="minorHAnsi"/>
          <w:sz w:val="24"/>
          <w:szCs w:val="24"/>
        </w:rPr>
      </w:pPr>
    </w:p>
    <w:p w14:paraId="3A3696DC" w14:textId="77777777" w:rsidR="00B0126A" w:rsidRDefault="00B0126A" w:rsidP="00F67B58">
      <w:pPr>
        <w:ind w:left="2127" w:hanging="2127"/>
        <w:jc w:val="both"/>
        <w:rPr>
          <w:rFonts w:asciiTheme="minorHAnsi" w:hAnsiTheme="minorHAnsi" w:cstheme="minorHAnsi"/>
          <w:sz w:val="24"/>
          <w:szCs w:val="24"/>
        </w:rPr>
      </w:pPr>
    </w:p>
    <w:p w14:paraId="349F6FCE" w14:textId="77777777" w:rsidR="00B0126A" w:rsidRDefault="00B0126A" w:rsidP="00F67B58">
      <w:pPr>
        <w:ind w:left="2127" w:hanging="2127"/>
        <w:jc w:val="both"/>
        <w:rPr>
          <w:rFonts w:asciiTheme="minorHAnsi" w:hAnsiTheme="minorHAnsi" w:cstheme="minorHAnsi"/>
          <w:sz w:val="24"/>
          <w:szCs w:val="24"/>
        </w:rPr>
      </w:pPr>
    </w:p>
    <w:p w14:paraId="4C2F57E7" w14:textId="77777777" w:rsidR="00B0126A" w:rsidRDefault="00B0126A" w:rsidP="00F67B58">
      <w:pPr>
        <w:ind w:left="2127" w:hanging="2127"/>
        <w:jc w:val="both"/>
        <w:rPr>
          <w:rFonts w:asciiTheme="minorHAnsi" w:hAnsiTheme="minorHAnsi" w:cstheme="minorHAnsi"/>
          <w:sz w:val="24"/>
          <w:szCs w:val="24"/>
        </w:rPr>
      </w:pPr>
    </w:p>
    <w:p w14:paraId="2E291B22" w14:textId="77777777" w:rsidR="00AD03D2" w:rsidRDefault="00AD03D2" w:rsidP="00F67B58">
      <w:pPr>
        <w:ind w:left="2127" w:hanging="2127"/>
        <w:jc w:val="both"/>
        <w:rPr>
          <w:rFonts w:asciiTheme="minorHAnsi" w:hAnsiTheme="minorHAnsi" w:cstheme="minorHAnsi"/>
          <w:sz w:val="24"/>
          <w:szCs w:val="24"/>
        </w:rPr>
      </w:pPr>
    </w:p>
    <w:p w14:paraId="5569F59A" w14:textId="77777777" w:rsidR="00AD03D2" w:rsidRDefault="00AD03D2" w:rsidP="00F67B58">
      <w:pPr>
        <w:ind w:left="2127" w:hanging="2127"/>
        <w:jc w:val="both"/>
        <w:rPr>
          <w:rFonts w:asciiTheme="minorHAnsi" w:hAnsiTheme="minorHAnsi" w:cstheme="minorHAnsi"/>
          <w:sz w:val="24"/>
          <w:szCs w:val="24"/>
        </w:rPr>
      </w:pPr>
    </w:p>
    <w:p w14:paraId="64AE81B4" w14:textId="77777777" w:rsidR="00AD03D2" w:rsidRDefault="00AD03D2" w:rsidP="00F67B58">
      <w:pPr>
        <w:ind w:left="2127" w:hanging="2127"/>
        <w:jc w:val="both"/>
        <w:rPr>
          <w:rFonts w:asciiTheme="minorHAnsi" w:hAnsiTheme="minorHAnsi" w:cstheme="minorHAnsi"/>
          <w:sz w:val="24"/>
          <w:szCs w:val="24"/>
        </w:rPr>
      </w:pPr>
    </w:p>
    <w:p w14:paraId="33E8B49E" w14:textId="77777777" w:rsidR="00B0126A" w:rsidRDefault="00B0126A" w:rsidP="00F67B58">
      <w:pPr>
        <w:ind w:left="2127" w:hanging="2127"/>
        <w:jc w:val="both"/>
        <w:rPr>
          <w:rFonts w:asciiTheme="minorHAnsi" w:hAnsiTheme="minorHAnsi" w:cstheme="minorHAnsi"/>
          <w:sz w:val="24"/>
          <w:szCs w:val="24"/>
        </w:rPr>
      </w:pPr>
    </w:p>
    <w:p w14:paraId="3A4F7F40" w14:textId="77777777" w:rsidR="00B0126A" w:rsidRPr="00AC6BB5" w:rsidRDefault="00B0126A"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lastRenderedPageBreak/>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explicar a política da empresa para concessão de desconto para pagamento antecipado. Caso tal desconto varie de acordo com o cliente, </w:t>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Default="00F67B58" w:rsidP="00F67B58">
      <w:pPr>
        <w:ind w:left="2127" w:hanging="2127"/>
        <w:jc w:val="both"/>
        <w:rPr>
          <w:rFonts w:asciiTheme="minorHAnsi" w:hAnsiTheme="minorHAnsi" w:cstheme="minorHAnsi"/>
          <w:sz w:val="24"/>
          <w:szCs w:val="24"/>
        </w:rPr>
      </w:pPr>
    </w:p>
    <w:p w14:paraId="0272C4C1" w14:textId="77777777" w:rsidR="00B0126A" w:rsidRDefault="00B0126A" w:rsidP="00F67B58">
      <w:pPr>
        <w:ind w:left="2127" w:hanging="2127"/>
        <w:jc w:val="both"/>
        <w:rPr>
          <w:rFonts w:asciiTheme="minorHAnsi" w:hAnsiTheme="minorHAnsi" w:cstheme="minorHAnsi"/>
          <w:sz w:val="24"/>
          <w:szCs w:val="24"/>
        </w:rPr>
      </w:pPr>
    </w:p>
    <w:p w14:paraId="06FD1871" w14:textId="77777777" w:rsidR="00B0126A" w:rsidRPr="00AC6BB5" w:rsidRDefault="00B0126A"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 xml:space="preserve">explicar a política da empresa para a concessão de abatimentos, descrevendo cada um dos tipos. Caso os abatimentos variem de acordo com o cliente, </w:t>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breve explicação dos abatimentos concedidos para cada categoria. Caso disponível, </w:t>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a fórmula utilizada para esse cálculo e uma planilha especificando como a taxa média de juros de curto prazo foi calculada. Informar a fonte das taxas de juros de curto prazo utilizadas nos cálculos e apresentar documentação </w:t>
      </w:r>
      <w:r w:rsidRPr="00AC6BB5">
        <w:rPr>
          <w:rFonts w:asciiTheme="minorHAnsi" w:hAnsiTheme="minorHAnsi" w:cstheme="minorHAnsi"/>
          <w:sz w:val="24"/>
        </w:rPr>
        <w:lastRenderedPageBreak/>
        <w:t>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w:t>
      </w:r>
      <w:r w:rsidRPr="00AC6BB5">
        <w:rPr>
          <w:rFonts w:asciiTheme="minorHAnsi" w:hAnsiTheme="minorHAnsi" w:cstheme="minorHAnsi"/>
          <w:sz w:val="24"/>
          <w:szCs w:val="24"/>
        </w:rPr>
        <w:lastRenderedPageBreak/>
        <w:t>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w:t>
      </w:r>
      <w:r w:rsidRPr="00AC6BB5">
        <w:rPr>
          <w:rFonts w:asciiTheme="minorHAnsi" w:hAnsiTheme="minorHAnsi" w:cstheme="minorHAnsi"/>
          <w:sz w:val="24"/>
          <w:szCs w:val="24"/>
        </w:rPr>
        <w:lastRenderedPageBreak/>
        <w:t>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33.(</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Default="00F67B58" w:rsidP="00F67B58">
      <w:pPr>
        <w:ind w:left="2127" w:hanging="2127"/>
        <w:jc w:val="both"/>
        <w:rPr>
          <w:rFonts w:asciiTheme="minorHAnsi" w:hAnsiTheme="minorHAnsi" w:cstheme="minorHAnsi"/>
          <w:sz w:val="24"/>
          <w:szCs w:val="24"/>
        </w:rPr>
      </w:pPr>
    </w:p>
    <w:p w14:paraId="1BE19167" w14:textId="77777777" w:rsidR="00B0126A" w:rsidRPr="00AC6BB5" w:rsidRDefault="00B0126A"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AC6BB5">
        <w:rPr>
          <w:rFonts w:asciiTheme="minorHAnsi" w:hAnsiTheme="minorHAnsi" w:cstheme="minorHAnsi"/>
          <w:sz w:val="24"/>
          <w:szCs w:val="24"/>
        </w:rPr>
        <w:t>33.(</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similar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w:t>
      </w:r>
      <w:r w:rsidRPr="00AC6BB5">
        <w:rPr>
          <w:rFonts w:asciiTheme="minorHAnsi" w:hAnsiTheme="minorHAnsi" w:cstheme="minorHAnsi"/>
          <w:sz w:val="24"/>
          <w:szCs w:val="24"/>
        </w:rPr>
        <w:lastRenderedPageBreak/>
        <w:t>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0"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0"/>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AC6BB5">
              <w:rPr>
                <w:rFonts w:asciiTheme="minorHAnsi" w:hAnsiTheme="minorHAnsi" w:cstheme="minorHAnsi"/>
                <w:snapToGrid/>
                <w:sz w:val="24"/>
                <w:szCs w:val="24"/>
              </w:rPr>
              <w:t>àquela custo</w:t>
            </w:r>
            <w:proofErr w:type="gramEnd"/>
            <w:r w:rsidRPr="00AC6BB5">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36CD363"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r>
      <w:r w:rsidR="00791794">
        <w:rPr>
          <w:rFonts w:asciiTheme="minorHAnsi" w:hAnsiTheme="minorHAnsi" w:cstheme="minorHAnsi"/>
          <w:b w:val="0"/>
          <w:szCs w:val="24"/>
        </w:rPr>
        <w:t>A</w:t>
      </w:r>
      <w:r w:rsidRPr="00AC6BB5">
        <w:rPr>
          <w:rFonts w:asciiTheme="minorHAnsi" w:hAnsiTheme="minorHAnsi" w:cstheme="minorHAnsi"/>
          <w:b w:val="0"/>
          <w:szCs w:val="24"/>
        </w:rPr>
        <w:t>s informações a que se refere o parágrafo B.1.2</w:t>
      </w:r>
      <w:r w:rsidR="00791794">
        <w:rPr>
          <w:rFonts w:asciiTheme="minorHAnsi" w:hAnsiTheme="minorHAnsi" w:cstheme="minorHAnsi"/>
          <w:b w:val="0"/>
          <w:szCs w:val="24"/>
        </w:rPr>
        <w:t>. deverão ser fornecidas para cada aro do pneu.</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1" w:name="_Toc340425372"/>
      <w:r w:rsidRPr="00AC6BB5">
        <w:rPr>
          <w:rFonts w:asciiTheme="minorHAnsi" w:hAnsiTheme="minorHAnsi" w:cstheme="minorHAnsi"/>
          <w:szCs w:val="24"/>
        </w:rPr>
        <w:lastRenderedPageBreak/>
        <w:t>VI – APURAÇÃO DO PREÇO DE EXPORTAÇÃO</w:t>
      </w:r>
      <w:bookmarkEnd w:id="21"/>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2" w:name="_Toc340425373"/>
      <w:r w:rsidR="00BF5965" w:rsidRPr="00AC6BB5">
        <w:rPr>
          <w:rFonts w:asciiTheme="minorHAnsi" w:hAnsiTheme="minorHAnsi" w:cstheme="minorHAnsi"/>
        </w:rPr>
        <w:t>Item C – Exportações para o Brasil</w:t>
      </w:r>
      <w:bookmarkEnd w:id="22"/>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0EFC4622"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w:t>
      </w:r>
      <w:r w:rsidR="00AD03D2">
        <w:rPr>
          <w:rFonts w:asciiTheme="minorHAnsi" w:hAnsiTheme="minorHAnsi" w:cstheme="minorHAnsi"/>
          <w:b/>
          <w:sz w:val="24"/>
        </w:rPr>
        <w:t>Aro do Pneu</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36D47488"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w:t>
      </w:r>
      <w:r w:rsidR="00AD03D2">
        <w:rPr>
          <w:rFonts w:asciiTheme="minorHAnsi" w:hAnsiTheme="minorHAnsi" w:cstheme="minorHAnsi"/>
          <w:sz w:val="24"/>
          <w:szCs w:val="24"/>
        </w:rPr>
        <w:t>ARO</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078E41A8"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w:t>
      </w:r>
      <w:r w:rsidR="00AD03D2">
        <w:rPr>
          <w:rFonts w:asciiTheme="minorHAnsi" w:hAnsiTheme="minorHAnsi" w:cstheme="minorHAnsi"/>
          <w:sz w:val="24"/>
        </w:rPr>
        <w:t>aro do pneu (13” ou 14”)</w:t>
      </w:r>
      <w:r w:rsidRPr="00AC6BB5">
        <w:rPr>
          <w:rFonts w:asciiTheme="minorHAnsi" w:hAnsiTheme="minorHAnsi" w:cstheme="minorHAnsi"/>
          <w:sz w:val="24"/>
        </w:rPr>
        <w:t>.</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9.(</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w:t>
      </w:r>
      <w:proofErr w:type="gramStart"/>
      <w:r w:rsidRPr="00AC6BB5">
        <w:rPr>
          <w:rFonts w:asciiTheme="minorHAnsi" w:hAnsiTheme="minorHAnsi" w:cstheme="minorHAnsi"/>
          <w:b/>
          <w:sz w:val="24"/>
          <w:szCs w:val="24"/>
        </w:rPr>
        <w:t>fabrica</w:t>
      </w:r>
      <w:proofErr w:type="gramEnd"/>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32889D12" w:rsidR="00F67B58" w:rsidRPr="00B0126A" w:rsidRDefault="00F67B58" w:rsidP="00F67B58">
      <w:pPr>
        <w:ind w:left="2127" w:hanging="2127"/>
        <w:jc w:val="both"/>
        <w:rPr>
          <w:rFonts w:asciiTheme="minorHAnsi" w:hAnsiTheme="minorHAnsi" w:cstheme="minorHAnsi"/>
          <w:b/>
          <w:sz w:val="24"/>
          <w:szCs w:val="24"/>
        </w:rPr>
      </w:pPr>
      <w:r w:rsidRPr="00B0126A">
        <w:rPr>
          <w:rFonts w:asciiTheme="minorHAnsi" w:hAnsiTheme="minorHAnsi" w:cstheme="minorHAnsi"/>
          <w:b/>
          <w:sz w:val="24"/>
          <w:szCs w:val="24"/>
        </w:rPr>
        <w:t>Campo Nº 11.0</w:t>
      </w:r>
      <w:r w:rsidRPr="00B0126A">
        <w:rPr>
          <w:rFonts w:asciiTheme="minorHAnsi" w:hAnsiTheme="minorHAnsi" w:cstheme="minorHAnsi"/>
          <w:b/>
          <w:sz w:val="24"/>
          <w:szCs w:val="24"/>
        </w:rPr>
        <w:tab/>
      </w:r>
      <w:r w:rsidRPr="00B0126A">
        <w:rPr>
          <w:rFonts w:asciiTheme="minorHAnsi" w:hAnsiTheme="minorHAnsi" w:cstheme="minorHAnsi"/>
          <w:b/>
          <w:sz w:val="24"/>
        </w:rPr>
        <w:t>Quantidade Vendida (</w:t>
      </w:r>
      <w:r w:rsidR="009602AD" w:rsidRPr="00B0126A">
        <w:rPr>
          <w:rFonts w:asciiTheme="minorHAnsi" w:hAnsiTheme="minorHAnsi" w:cstheme="minorHAnsi"/>
          <w:b/>
          <w:sz w:val="24"/>
        </w:rPr>
        <w:t>kg</w:t>
      </w:r>
      <w:r w:rsidRPr="00B0126A">
        <w:rPr>
          <w:rFonts w:asciiTheme="minorHAnsi" w:hAnsiTheme="minorHAnsi" w:cstheme="minorHAnsi"/>
          <w:b/>
          <w:sz w:val="24"/>
        </w:rPr>
        <w:t>)</w:t>
      </w:r>
    </w:p>
    <w:p w14:paraId="395D8EEA" w14:textId="77777777" w:rsidR="00F67B58" w:rsidRPr="00B0126A" w:rsidRDefault="00F67B58" w:rsidP="00F67B58">
      <w:pPr>
        <w:ind w:left="2127" w:hanging="2127"/>
        <w:jc w:val="both"/>
        <w:rPr>
          <w:rFonts w:asciiTheme="minorHAnsi" w:hAnsiTheme="minorHAnsi" w:cstheme="minorHAnsi"/>
          <w:b/>
          <w:sz w:val="24"/>
          <w:szCs w:val="24"/>
        </w:rPr>
      </w:pPr>
    </w:p>
    <w:p w14:paraId="5540789B" w14:textId="77777777" w:rsidR="00F67B58" w:rsidRPr="00B0126A" w:rsidRDefault="00F67B58" w:rsidP="00F67B58">
      <w:pPr>
        <w:ind w:left="2127" w:hanging="2127"/>
        <w:jc w:val="both"/>
        <w:rPr>
          <w:rFonts w:asciiTheme="minorHAnsi" w:hAnsiTheme="minorHAnsi" w:cstheme="minorHAnsi"/>
          <w:sz w:val="24"/>
          <w:szCs w:val="24"/>
        </w:rPr>
      </w:pPr>
      <w:r w:rsidRPr="00B0126A">
        <w:rPr>
          <w:rFonts w:asciiTheme="minorHAnsi" w:hAnsiTheme="minorHAnsi" w:cstheme="minorHAnsi"/>
          <w:sz w:val="24"/>
          <w:szCs w:val="24"/>
        </w:rPr>
        <w:t>Nome do campo:</w:t>
      </w:r>
      <w:r w:rsidRPr="00B0126A">
        <w:rPr>
          <w:rFonts w:asciiTheme="minorHAnsi" w:hAnsiTheme="minorHAnsi" w:cstheme="minorHAnsi"/>
          <w:sz w:val="24"/>
          <w:szCs w:val="24"/>
        </w:rPr>
        <w:tab/>
        <w:t>EQTDVEND</w:t>
      </w:r>
    </w:p>
    <w:p w14:paraId="255FA4BB" w14:textId="77777777" w:rsidR="00F67B58" w:rsidRPr="00B0126A" w:rsidRDefault="00F67B58" w:rsidP="00F67B58">
      <w:pPr>
        <w:ind w:left="2127" w:hanging="2127"/>
        <w:jc w:val="both"/>
        <w:rPr>
          <w:rFonts w:asciiTheme="minorHAnsi" w:hAnsiTheme="minorHAnsi" w:cstheme="minorHAnsi"/>
          <w:sz w:val="24"/>
        </w:rPr>
      </w:pPr>
    </w:p>
    <w:p w14:paraId="613F6C47" w14:textId="583518CA" w:rsidR="00F67B58" w:rsidRPr="00B0126A" w:rsidRDefault="00F67B58" w:rsidP="00F67B58">
      <w:pPr>
        <w:ind w:left="2127" w:hanging="2127"/>
        <w:jc w:val="both"/>
        <w:rPr>
          <w:rFonts w:asciiTheme="minorHAnsi" w:hAnsiTheme="minorHAnsi" w:cstheme="minorHAnsi"/>
          <w:sz w:val="24"/>
        </w:rPr>
      </w:pPr>
      <w:r w:rsidRPr="00B0126A">
        <w:rPr>
          <w:rFonts w:asciiTheme="minorHAnsi" w:hAnsiTheme="minorHAnsi" w:cstheme="minorHAnsi"/>
          <w:sz w:val="24"/>
        </w:rPr>
        <w:t>Observação:</w:t>
      </w:r>
      <w:r w:rsidRPr="00B0126A">
        <w:rPr>
          <w:rFonts w:asciiTheme="minorHAnsi" w:hAnsiTheme="minorHAnsi" w:cstheme="minorHAnsi"/>
          <w:sz w:val="24"/>
        </w:rPr>
        <w:tab/>
        <w:t>informar a quantidade vendida (</w:t>
      </w:r>
      <w:r w:rsidR="009602AD" w:rsidRPr="00B0126A">
        <w:rPr>
          <w:rFonts w:asciiTheme="minorHAnsi" w:hAnsiTheme="minorHAnsi" w:cstheme="minorHAnsi"/>
          <w:sz w:val="24"/>
        </w:rPr>
        <w:t>kg</w:t>
      </w:r>
      <w:r w:rsidRPr="00B0126A">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de que forma as devoluções, caso sejam permitidas, afetam seus registros de vendas tanto </w:t>
      </w:r>
      <w:proofErr w:type="gramStart"/>
      <w:r w:rsidRPr="00AC6BB5">
        <w:rPr>
          <w:rFonts w:asciiTheme="minorHAnsi" w:hAnsiTheme="minorHAnsi" w:cstheme="minorHAnsi"/>
          <w:sz w:val="24"/>
          <w:szCs w:val="24"/>
        </w:rPr>
        <w:t>no razão geral</w:t>
      </w:r>
      <w:proofErr w:type="gramEnd"/>
      <w:r w:rsidRPr="00AC6BB5">
        <w:rPr>
          <w:rFonts w:asciiTheme="minorHAnsi" w:hAnsiTheme="minorHAnsi" w:cstheme="minorHAnsi"/>
          <w:sz w:val="24"/>
          <w:szCs w:val="24"/>
        </w:rPr>
        <w:t xml:space="preserve">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Default="00F10205" w:rsidP="00F67B58">
      <w:pPr>
        <w:ind w:left="2127" w:hanging="2127"/>
        <w:jc w:val="both"/>
        <w:rPr>
          <w:rFonts w:asciiTheme="minorHAnsi" w:hAnsiTheme="minorHAnsi" w:cstheme="minorHAnsi"/>
          <w:sz w:val="24"/>
          <w:szCs w:val="24"/>
        </w:rPr>
      </w:pPr>
    </w:p>
    <w:p w14:paraId="3E794398" w14:textId="77777777" w:rsidR="00B0126A" w:rsidRDefault="00B0126A" w:rsidP="00F67B58">
      <w:pPr>
        <w:ind w:left="2127" w:hanging="2127"/>
        <w:jc w:val="both"/>
        <w:rPr>
          <w:rFonts w:asciiTheme="minorHAnsi" w:hAnsiTheme="minorHAnsi" w:cstheme="minorHAnsi"/>
          <w:sz w:val="24"/>
          <w:szCs w:val="24"/>
        </w:rPr>
      </w:pPr>
    </w:p>
    <w:p w14:paraId="4F00E6BC" w14:textId="77777777" w:rsidR="00B0126A" w:rsidRDefault="00B0126A" w:rsidP="00F67B58">
      <w:pPr>
        <w:ind w:left="2127" w:hanging="2127"/>
        <w:jc w:val="both"/>
        <w:rPr>
          <w:rFonts w:asciiTheme="minorHAnsi" w:hAnsiTheme="minorHAnsi" w:cstheme="minorHAnsi"/>
          <w:sz w:val="24"/>
          <w:szCs w:val="24"/>
        </w:rPr>
      </w:pPr>
    </w:p>
    <w:p w14:paraId="5EC10D75" w14:textId="77777777" w:rsidR="00B0126A" w:rsidRDefault="00B0126A" w:rsidP="00F67B58">
      <w:pPr>
        <w:ind w:left="2127" w:hanging="2127"/>
        <w:jc w:val="both"/>
        <w:rPr>
          <w:rFonts w:asciiTheme="minorHAnsi" w:hAnsiTheme="minorHAnsi" w:cstheme="minorHAnsi"/>
          <w:sz w:val="24"/>
          <w:szCs w:val="24"/>
        </w:rPr>
      </w:pPr>
    </w:p>
    <w:p w14:paraId="1AA1A531" w14:textId="77777777" w:rsidR="00B0126A" w:rsidRPr="00AC6BB5" w:rsidRDefault="00B0126A"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Default="00F67B58" w:rsidP="00F67B58">
      <w:pPr>
        <w:ind w:left="2127" w:hanging="2127"/>
        <w:jc w:val="both"/>
        <w:rPr>
          <w:rFonts w:asciiTheme="minorHAnsi" w:hAnsiTheme="minorHAnsi" w:cstheme="minorHAnsi"/>
          <w:b/>
          <w:sz w:val="24"/>
          <w:szCs w:val="24"/>
        </w:rPr>
      </w:pPr>
    </w:p>
    <w:p w14:paraId="4521C873" w14:textId="77777777" w:rsidR="00B0126A" w:rsidRDefault="00B0126A" w:rsidP="00F67B58">
      <w:pPr>
        <w:ind w:left="2127" w:hanging="2127"/>
        <w:jc w:val="both"/>
        <w:rPr>
          <w:rFonts w:asciiTheme="minorHAnsi" w:hAnsiTheme="minorHAnsi" w:cstheme="minorHAnsi"/>
          <w:b/>
          <w:sz w:val="24"/>
          <w:szCs w:val="24"/>
        </w:rPr>
      </w:pPr>
    </w:p>
    <w:p w14:paraId="5B27B609" w14:textId="77777777" w:rsidR="00B0126A" w:rsidRPr="00AC6BB5" w:rsidRDefault="00B0126A"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13.(</w:t>
      </w:r>
      <w:proofErr w:type="gramEnd"/>
      <w:r w:rsidRPr="00AC6BB5">
        <w:rPr>
          <w:rFonts w:asciiTheme="minorHAnsi" w:hAnsiTheme="minorHAnsi" w:cstheme="minorHAnsi"/>
          <w:b/>
          <w:sz w:val="24"/>
          <w:szCs w:val="24"/>
        </w:rPr>
        <w:t>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14.(</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a concessão de abatimentos, descrevendo cada um dos tipos. Caso os abatimentos variem de acordo com o cliente,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breve explicação dos abatimentos concedidos para cada categoria.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r>
      <w:proofErr w:type="spellStart"/>
      <w:r w:rsidRPr="00AC6BB5">
        <w:rPr>
          <w:rFonts w:asciiTheme="minorHAnsi" w:hAnsiTheme="minorHAnsi" w:cstheme="minorHAnsi"/>
          <w:color w:val="000000"/>
          <w:sz w:val="24"/>
          <w:szCs w:val="24"/>
        </w:rPr>
        <w:t>fornecer</w:t>
      </w:r>
      <w:proofErr w:type="spellEnd"/>
      <w:r w:rsidRPr="00AC6BB5">
        <w:rPr>
          <w:rFonts w:asciiTheme="minorHAnsi" w:hAnsiTheme="minorHAnsi" w:cstheme="minorHAnsi"/>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Default="00F67B58" w:rsidP="00F67B58">
      <w:pPr>
        <w:ind w:left="2127" w:hanging="2127"/>
        <w:jc w:val="both"/>
        <w:rPr>
          <w:rFonts w:asciiTheme="minorHAnsi" w:hAnsiTheme="minorHAnsi" w:cstheme="minorHAnsi"/>
          <w:sz w:val="24"/>
          <w:szCs w:val="24"/>
        </w:rPr>
      </w:pPr>
    </w:p>
    <w:p w14:paraId="3BBB89CA" w14:textId="77777777" w:rsidR="00B0126A" w:rsidRPr="00AC6BB5" w:rsidRDefault="00B0126A"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Descrever como o custo unitário do frete foi calculado e anexar as respectivas </w:t>
      </w:r>
      <w:r w:rsidRPr="00AC6BB5">
        <w:rPr>
          <w:rFonts w:asciiTheme="minorHAnsi" w:hAnsiTheme="minorHAnsi" w:cstheme="minorHAnsi"/>
          <w:sz w:val="24"/>
          <w:szCs w:val="24"/>
        </w:rPr>
        <w:lastRenderedPageBreak/>
        <w:t>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de todos os agentes de vendas e os respectivos códigos, </w:t>
      </w:r>
      <w:r w:rsidRPr="00AC6BB5">
        <w:rPr>
          <w:rFonts w:asciiTheme="minorHAnsi" w:hAnsiTheme="minorHAnsi" w:cstheme="minorHAnsi"/>
          <w:sz w:val="24"/>
          <w:szCs w:val="24"/>
        </w:rPr>
        <w:lastRenderedPageBreak/>
        <w:t>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proofErr w:type="gramStart"/>
      <w:r w:rsidRPr="00AC6BB5">
        <w:rPr>
          <w:rFonts w:asciiTheme="minorHAnsi" w:hAnsiTheme="minorHAnsi" w:cstheme="minorHAnsi"/>
          <w:b/>
          <w:sz w:val="24"/>
          <w:szCs w:val="24"/>
        </w:rPr>
        <w:t>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w:t>
      </w:r>
      <w:proofErr w:type="gramEnd"/>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 xml:space="preserve">.0 a </w:t>
      </w:r>
      <w:proofErr w:type="gramStart"/>
      <w:r w:rsidRPr="00AC6BB5">
        <w:rPr>
          <w:rFonts w:asciiTheme="minorHAnsi" w:hAnsiTheme="minorHAnsi" w:cstheme="minorHAnsi"/>
          <w:sz w:val="24"/>
          <w:szCs w:val="24"/>
        </w:rPr>
        <w:t>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w:t>
      </w:r>
      <w:proofErr w:type="gramEnd"/>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w:t>
      </w:r>
      <w:proofErr w:type="gramStart"/>
      <w:r w:rsidRPr="00AC6BB5">
        <w:rPr>
          <w:rFonts w:asciiTheme="minorHAnsi" w:hAnsiTheme="minorHAnsi" w:cstheme="minorHAnsi"/>
          <w:sz w:val="24"/>
          <w:szCs w:val="24"/>
        </w:rPr>
        <w:t>período médio de tempo</w:t>
      </w:r>
      <w:proofErr w:type="gramEnd"/>
      <w:r w:rsidRPr="00AC6BB5">
        <w:rPr>
          <w:rFonts w:asciiTheme="minorHAnsi" w:hAnsiTheme="minorHAnsi" w:cstheme="minorHAnsi"/>
          <w:sz w:val="24"/>
          <w:szCs w:val="24"/>
        </w:rPr>
        <w:t xml:space="preserve"> do estoque no Brasil. Indicar a fonte utilizada para taxas de juros de curto prazo no cálculo e anexar as respectivas planilhas de </w:t>
      </w:r>
      <w:r w:rsidRPr="00AC6BB5">
        <w:rPr>
          <w:rFonts w:asciiTheme="minorHAnsi" w:hAnsiTheme="minorHAnsi" w:cstheme="minorHAnsi"/>
          <w:sz w:val="24"/>
          <w:szCs w:val="24"/>
        </w:rPr>
        <w:lastRenderedPageBreak/>
        <w:t>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3" w:name="_Toc340425374"/>
      <w:r w:rsidRPr="00AC6BB5">
        <w:rPr>
          <w:rFonts w:asciiTheme="minorHAnsi" w:hAnsiTheme="minorHAnsi" w:cstheme="minorHAnsi"/>
        </w:rPr>
        <w:lastRenderedPageBreak/>
        <w:t>VII – VENDAS TOTAIS</w:t>
      </w:r>
      <w:bookmarkEnd w:id="23"/>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4" w:name="_Toc340425375"/>
      <w:r w:rsidRPr="00AC6BB5">
        <w:rPr>
          <w:rFonts w:asciiTheme="minorHAnsi" w:hAnsiTheme="minorHAnsi" w:cstheme="minorHAnsi"/>
        </w:rPr>
        <w:t>ITEM D – REGISTRO DE VENDAS TOTAIS</w:t>
      </w:r>
      <w:bookmarkEnd w:id="24"/>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w:t>
      </w:r>
      <w:proofErr w:type="gramStart"/>
      <w:r w:rsidRPr="00AC6BB5">
        <w:rPr>
          <w:rFonts w:asciiTheme="minorHAnsi" w:hAnsiTheme="minorHAnsi" w:cstheme="minorHAnsi"/>
          <w:sz w:val="24"/>
          <w:szCs w:val="24"/>
        </w:rPr>
        <w:t>coincidir  com</w:t>
      </w:r>
      <w:proofErr w:type="gramEnd"/>
      <w:r w:rsidRPr="00AC6BB5">
        <w:rPr>
          <w:rFonts w:asciiTheme="minorHAnsi" w:hAnsiTheme="minorHAnsi" w:cstheme="minorHAnsi"/>
          <w:sz w:val="24"/>
          <w:szCs w:val="24"/>
        </w:rPr>
        <w:t xml:space="preserve">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B865" w14:textId="77777777" w:rsidR="001938C1" w:rsidRDefault="001938C1">
      <w:r>
        <w:separator/>
      </w:r>
    </w:p>
  </w:endnote>
  <w:endnote w:type="continuationSeparator" w:id="0">
    <w:p w14:paraId="209C86F9" w14:textId="77777777" w:rsidR="001938C1" w:rsidRDefault="0019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AB7BD" w14:textId="77777777" w:rsidR="001938C1" w:rsidRDefault="001938C1">
      <w:r>
        <w:separator/>
      </w:r>
    </w:p>
  </w:footnote>
  <w:footnote w:type="continuationSeparator" w:id="0">
    <w:p w14:paraId="69A4E836" w14:textId="77777777" w:rsidR="001938C1" w:rsidRDefault="00193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6777"/>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079B"/>
    <w:rsid w:val="00126E4E"/>
    <w:rsid w:val="00142CB5"/>
    <w:rsid w:val="00163ED3"/>
    <w:rsid w:val="00180217"/>
    <w:rsid w:val="00191D5F"/>
    <w:rsid w:val="00192009"/>
    <w:rsid w:val="001938C1"/>
    <w:rsid w:val="00206F4D"/>
    <w:rsid w:val="00216DA0"/>
    <w:rsid w:val="002223F8"/>
    <w:rsid w:val="0024082D"/>
    <w:rsid w:val="00253B0C"/>
    <w:rsid w:val="00261D8C"/>
    <w:rsid w:val="002A30E6"/>
    <w:rsid w:val="002E2B54"/>
    <w:rsid w:val="002E4DD1"/>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3686D"/>
    <w:rsid w:val="0046491A"/>
    <w:rsid w:val="00471DA6"/>
    <w:rsid w:val="00480EEE"/>
    <w:rsid w:val="004831CB"/>
    <w:rsid w:val="004A61F3"/>
    <w:rsid w:val="004A6E82"/>
    <w:rsid w:val="004B6C1A"/>
    <w:rsid w:val="004B7F16"/>
    <w:rsid w:val="004E419D"/>
    <w:rsid w:val="004F5D31"/>
    <w:rsid w:val="004F70F0"/>
    <w:rsid w:val="00520430"/>
    <w:rsid w:val="005228D7"/>
    <w:rsid w:val="00534189"/>
    <w:rsid w:val="005853B9"/>
    <w:rsid w:val="0058595D"/>
    <w:rsid w:val="00594CD5"/>
    <w:rsid w:val="005C213E"/>
    <w:rsid w:val="005C591A"/>
    <w:rsid w:val="005F4F87"/>
    <w:rsid w:val="00615FB7"/>
    <w:rsid w:val="0063402E"/>
    <w:rsid w:val="00644CF0"/>
    <w:rsid w:val="0066650A"/>
    <w:rsid w:val="00673F64"/>
    <w:rsid w:val="006B0520"/>
    <w:rsid w:val="006B2291"/>
    <w:rsid w:val="006B3908"/>
    <w:rsid w:val="006B7A77"/>
    <w:rsid w:val="006C0461"/>
    <w:rsid w:val="006C4EB1"/>
    <w:rsid w:val="006D31CD"/>
    <w:rsid w:val="006F15E6"/>
    <w:rsid w:val="00714B95"/>
    <w:rsid w:val="007200EF"/>
    <w:rsid w:val="007202F2"/>
    <w:rsid w:val="00721F4C"/>
    <w:rsid w:val="007224E9"/>
    <w:rsid w:val="0072297C"/>
    <w:rsid w:val="00730903"/>
    <w:rsid w:val="00733FC4"/>
    <w:rsid w:val="00744494"/>
    <w:rsid w:val="00770C1A"/>
    <w:rsid w:val="00786B29"/>
    <w:rsid w:val="0079053F"/>
    <w:rsid w:val="00791794"/>
    <w:rsid w:val="007D2DB9"/>
    <w:rsid w:val="007D4DE8"/>
    <w:rsid w:val="007E32C2"/>
    <w:rsid w:val="008324C0"/>
    <w:rsid w:val="0084566E"/>
    <w:rsid w:val="00854C41"/>
    <w:rsid w:val="00864C9A"/>
    <w:rsid w:val="00880EA8"/>
    <w:rsid w:val="00885764"/>
    <w:rsid w:val="008D2E90"/>
    <w:rsid w:val="008D467D"/>
    <w:rsid w:val="008E21A4"/>
    <w:rsid w:val="008F5579"/>
    <w:rsid w:val="00903C66"/>
    <w:rsid w:val="00913352"/>
    <w:rsid w:val="00914D11"/>
    <w:rsid w:val="00943B41"/>
    <w:rsid w:val="00957453"/>
    <w:rsid w:val="009602AD"/>
    <w:rsid w:val="00964AD2"/>
    <w:rsid w:val="00990C92"/>
    <w:rsid w:val="009B04BC"/>
    <w:rsid w:val="009B33DD"/>
    <w:rsid w:val="009B785C"/>
    <w:rsid w:val="009D1A61"/>
    <w:rsid w:val="009F61CE"/>
    <w:rsid w:val="00A1379E"/>
    <w:rsid w:val="00A20826"/>
    <w:rsid w:val="00A34FD5"/>
    <w:rsid w:val="00A43DE1"/>
    <w:rsid w:val="00A64877"/>
    <w:rsid w:val="00A64C76"/>
    <w:rsid w:val="00A6767A"/>
    <w:rsid w:val="00A96E20"/>
    <w:rsid w:val="00A97948"/>
    <w:rsid w:val="00AA2B8E"/>
    <w:rsid w:val="00AA3DFF"/>
    <w:rsid w:val="00AA5E92"/>
    <w:rsid w:val="00AC1128"/>
    <w:rsid w:val="00AC6BB5"/>
    <w:rsid w:val="00AD03D2"/>
    <w:rsid w:val="00AE286B"/>
    <w:rsid w:val="00B0126A"/>
    <w:rsid w:val="00B03935"/>
    <w:rsid w:val="00B07073"/>
    <w:rsid w:val="00B149FF"/>
    <w:rsid w:val="00B150BA"/>
    <w:rsid w:val="00B44A1A"/>
    <w:rsid w:val="00B4667A"/>
    <w:rsid w:val="00B46BB2"/>
    <w:rsid w:val="00B56A6C"/>
    <w:rsid w:val="00B63CF2"/>
    <w:rsid w:val="00B64677"/>
    <w:rsid w:val="00B91324"/>
    <w:rsid w:val="00B93796"/>
    <w:rsid w:val="00BA63F0"/>
    <w:rsid w:val="00BB3088"/>
    <w:rsid w:val="00BC678F"/>
    <w:rsid w:val="00BC7BD4"/>
    <w:rsid w:val="00BD6666"/>
    <w:rsid w:val="00BE30DE"/>
    <w:rsid w:val="00BE5319"/>
    <w:rsid w:val="00BF1A9E"/>
    <w:rsid w:val="00BF21F5"/>
    <w:rsid w:val="00BF5965"/>
    <w:rsid w:val="00C04E20"/>
    <w:rsid w:val="00C328AA"/>
    <w:rsid w:val="00C33E33"/>
    <w:rsid w:val="00C413BB"/>
    <w:rsid w:val="00C45214"/>
    <w:rsid w:val="00C610E7"/>
    <w:rsid w:val="00C66E93"/>
    <w:rsid w:val="00C7031C"/>
    <w:rsid w:val="00C7516A"/>
    <w:rsid w:val="00C76762"/>
    <w:rsid w:val="00CB2A9C"/>
    <w:rsid w:val="00CB562D"/>
    <w:rsid w:val="00CC4CB3"/>
    <w:rsid w:val="00CD0A2C"/>
    <w:rsid w:val="00D11101"/>
    <w:rsid w:val="00D225B3"/>
    <w:rsid w:val="00D273CB"/>
    <w:rsid w:val="00D27F83"/>
    <w:rsid w:val="00D433F8"/>
    <w:rsid w:val="00D50138"/>
    <w:rsid w:val="00D61111"/>
    <w:rsid w:val="00D64550"/>
    <w:rsid w:val="00D7167D"/>
    <w:rsid w:val="00DB17E3"/>
    <w:rsid w:val="00DC55AB"/>
    <w:rsid w:val="00DF10DF"/>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463BC"/>
    <w:rsid w:val="00F6721B"/>
    <w:rsid w:val="00F67B58"/>
    <w:rsid w:val="00F72768"/>
    <w:rsid w:val="00F93EA7"/>
    <w:rsid w:val="00FC7216"/>
    <w:rsid w:val="00FE49BD"/>
    <w:rsid w:val="00FF29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5220">
      <w:bodyDiv w:val="1"/>
      <w:marLeft w:val="0"/>
      <w:marRight w:val="0"/>
      <w:marTop w:val="0"/>
      <w:marBottom w:val="0"/>
      <w:divBdr>
        <w:top w:val="none" w:sz="0" w:space="0" w:color="auto"/>
        <w:left w:val="none" w:sz="0" w:space="0" w:color="auto"/>
        <w:bottom w:val="none" w:sz="0" w:space="0" w:color="auto"/>
        <w:right w:val="none" w:sz="0" w:space="0" w:color="auto"/>
      </w:divBdr>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07912466">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644628240">
      <w:bodyDiv w:val="1"/>
      <w:marLeft w:val="0"/>
      <w:marRight w:val="0"/>
      <w:marTop w:val="0"/>
      <w:marBottom w:val="0"/>
      <w:divBdr>
        <w:top w:val="none" w:sz="0" w:space="0" w:color="auto"/>
        <w:left w:val="none" w:sz="0" w:space="0" w:color="auto"/>
        <w:bottom w:val="none" w:sz="0" w:space="0" w:color="auto"/>
        <w:right w:val="none" w:sz="0" w:space="0" w:color="auto"/>
      </w:divBdr>
    </w:div>
    <w:div w:id="1018193185">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566839841">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660039040">
      <w:bodyDiv w:val="1"/>
      <w:marLeft w:val="0"/>
      <w:marRight w:val="0"/>
      <w:marTop w:val="0"/>
      <w:marBottom w:val="0"/>
      <w:divBdr>
        <w:top w:val="none" w:sz="0" w:space="0" w:color="auto"/>
        <w:left w:val="none" w:sz="0" w:space="0" w:color="auto"/>
        <w:bottom w:val="none" w:sz="0" w:space="0" w:color="auto"/>
        <w:right w:val="none" w:sz="0" w:space="0" w:color="auto"/>
      </w:divBdr>
    </w:div>
    <w:div w:id="1767917506">
      <w:bodyDiv w:val="1"/>
      <w:marLeft w:val="0"/>
      <w:marRight w:val="0"/>
      <w:marTop w:val="0"/>
      <w:marBottom w:val="0"/>
      <w:divBdr>
        <w:top w:val="none" w:sz="0" w:space="0" w:color="auto"/>
        <w:left w:val="none" w:sz="0" w:space="0" w:color="auto"/>
        <w:bottom w:val="none" w:sz="0" w:space="0" w:color="auto"/>
        <w:right w:val="none" w:sz="0" w:space="0" w:color="auto"/>
      </w:divBdr>
    </w:div>
    <w:div w:id="1778669155">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6FEFE9-1BFB-4EF1-927F-6F4142E95605}">
  <ds:schemaRefs>
    <ds:schemaRef ds:uri="http://schemas.microsoft.com/sharepoint/v3/contenttype/forms"/>
  </ds:schemaRefs>
</ds:datastoreItem>
</file>

<file path=customXml/itemProps2.xml><?xml version="1.0" encoding="utf-8"?>
<ds:datastoreItem xmlns:ds="http://schemas.openxmlformats.org/officeDocument/2006/customXml" ds:itemID="{F480B7F8-6462-4F1E-A87A-1981324EE0FD}">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4.xml><?xml version="1.0" encoding="utf-8"?>
<ds:datastoreItem xmlns:ds="http://schemas.openxmlformats.org/officeDocument/2006/customXml" ds:itemID="{566B7A54-9717-4730-BD80-1A8E5FAF6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53</Pages>
  <Words>15871</Words>
  <Characters>85704</Characters>
  <Application>Microsoft Office Word</Application>
  <DocSecurity>2</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Daniel Fernandes Raphanelli</cp:lastModifiedBy>
  <cp:revision>40</cp:revision>
  <cp:lastPrinted>2015-06-23T12:20:00Z</cp:lastPrinted>
  <dcterms:created xsi:type="dcterms:W3CDTF">2020-09-09T12:15:00Z</dcterms:created>
  <dcterms:modified xsi:type="dcterms:W3CDTF">2025-01-21T20:31:00Z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